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宋体" w:hAnsi="宋体" w:eastAsia="宋体" w:cstheme="minorBidi"/>
          <w:kern w:val="2"/>
          <w:sz w:val="30"/>
          <w:szCs w:val="30"/>
          <w:lang w:val="en-US" w:eastAsia="zh-CN" w:bidi="ar-SA"/>
        </w:rPr>
        <w:id w:val="147468757"/>
        <w15:color w:val="DBDBDB"/>
        <w:docPartObj>
          <w:docPartGallery w:val="Table of Contents"/>
          <w:docPartUnique/>
        </w:docPartObj>
      </w:sdtPr>
      <w:sdtEndPr>
        <w:rPr>
          <w:rFonts w:hint="eastAsia" w:ascii="宋体" w:hAnsi="宋体" w:eastAsia="宋体" w:cs="宋体"/>
          <w:b/>
          <w:snapToGrid w:val="0"/>
          <w:color w:val="000000"/>
          <w:kern w:val="0"/>
          <w:position w:val="19"/>
          <w:sz w:val="21"/>
          <w:szCs w:val="28"/>
          <w:lang w:val="en-US" w:eastAsia="zh-CN" w:bidi="ar-SA"/>
          <w14:textOutline w14:w="5094" w14:cap="flat" w14:cmpd="sng">
            <w14:solidFill>
              <w14:srgbClr w14:val="000000"/>
            </w14:solidFill>
            <w14:prstDash w14:val="solid"/>
            <w14:miter w14:val="0"/>
          </w14:textOutline>
        </w:rPr>
      </w:sdtEndPr>
      <w:sdtContent>
        <w:p>
          <w:pPr>
            <w:spacing w:before="0" w:beforeLines="0" w:after="0" w:afterLines="0" w:line="240" w:lineRule="auto"/>
            <w:ind w:left="0" w:leftChars="0" w:right="0" w:rightChars="0" w:firstLine="0" w:firstLineChars="0"/>
            <w:jc w:val="center"/>
            <w:rPr>
              <w:rFonts w:hint="eastAsia" w:eastAsia="宋体"/>
              <w:sz w:val="30"/>
              <w:szCs w:val="30"/>
              <w:lang w:val="en-US" w:eastAsia="zh-CN"/>
            </w:rPr>
          </w:pPr>
          <w:bookmarkStart w:id="51" w:name="_GoBack"/>
          <w:bookmarkEnd w:id="51"/>
          <w:r>
            <w:rPr>
              <w:rFonts w:hint="eastAsia" w:ascii="宋体" w:hAnsi="宋体" w:eastAsia="宋体" w:cstheme="minorBidi"/>
              <w:kern w:val="2"/>
              <w:sz w:val="30"/>
              <w:szCs w:val="30"/>
              <w:lang w:val="en-US" w:eastAsia="zh-CN" w:bidi="ar-SA"/>
            </w:rPr>
            <w:t>目录</w:t>
          </w:r>
        </w:p>
        <w:p>
          <w:pPr>
            <w:pStyle w:val="11"/>
            <w:tabs>
              <w:tab w:val="right" w:leader="dot" w:pos="8843"/>
            </w:tabs>
          </w:pPr>
          <w:r>
            <w:rPr>
              <w:rFonts w:hint="eastAsia" w:ascii="宋体" w:hAnsi="宋体" w:eastAsia="宋体" w:cs="宋体"/>
              <w:snapToGrid w:val="0"/>
              <w:color w:val="000000"/>
              <w:kern w:val="0"/>
              <w:position w:val="19"/>
              <w:sz w:val="28"/>
              <w:szCs w:val="28"/>
              <w:lang w:val="en-US" w:eastAsia="zh-CN"/>
              <w14:textOutline w14:w="5094" w14:cap="flat" w14:cmpd="sng">
                <w14:solidFill>
                  <w14:srgbClr w14:val="000000"/>
                </w14:solidFill>
                <w14:prstDash w14:val="solid"/>
                <w14:miter w14:val="0"/>
              </w14:textOutline>
            </w:rPr>
            <w:fldChar w:fldCharType="begin"/>
          </w:r>
          <w:r>
            <w:rPr>
              <w:rFonts w:hint="eastAsia" w:ascii="宋体" w:hAnsi="宋体" w:eastAsia="宋体" w:cs="宋体"/>
              <w:snapToGrid w:val="0"/>
              <w:color w:val="000000"/>
              <w:kern w:val="0"/>
              <w:position w:val="19"/>
              <w:sz w:val="28"/>
              <w:szCs w:val="28"/>
              <w:lang w:val="en-US" w:eastAsia="zh-CN"/>
              <w14:textOutline w14:w="5094" w14:cap="flat" w14:cmpd="sng">
                <w14:solidFill>
                  <w14:srgbClr w14:val="000000"/>
                </w14:solidFill>
                <w14:prstDash w14:val="solid"/>
                <w14:miter w14:val="0"/>
              </w14:textOutline>
            </w:rPr>
            <w:instrText xml:space="preserve">TOC \o "1-2" \h \u </w:instrText>
          </w:r>
          <w:r>
            <w:rPr>
              <w:rFonts w:hint="eastAsia" w:ascii="宋体" w:hAnsi="宋体" w:eastAsia="宋体" w:cs="宋体"/>
              <w:snapToGrid w:val="0"/>
              <w:color w:val="000000"/>
              <w:kern w:val="0"/>
              <w:position w:val="19"/>
              <w:sz w:val="28"/>
              <w:szCs w:val="28"/>
              <w:lang w:val="en-US" w:eastAsia="zh-CN"/>
              <w14:textOutline w14:w="5094" w14:cap="flat" w14:cmpd="sng">
                <w14:solidFill>
                  <w14:srgbClr w14:val="000000"/>
                </w14:solidFill>
                <w14:prstDash w14:val="solid"/>
                <w14:miter w14:val="0"/>
              </w14:textOutline>
            </w:rPr>
            <w:fldChar w:fldCharType="separate"/>
          </w:r>
        </w:p>
        <w:p>
          <w:pPr>
            <w:pStyle w:val="10"/>
            <w:tabs>
              <w:tab w:val="right" w:leader="dot" w:pos="8843"/>
            </w:tabs>
          </w:pPr>
          <w:r>
            <w:rPr>
              <w:rFonts w:hint="eastAsia" w:ascii="宋体" w:hAnsi="宋体" w:eastAsia="宋体" w:cs="宋体"/>
              <w:snapToGrid w:val="0"/>
              <w:color w:val="000000"/>
              <w:kern w:val="0"/>
              <w:position w:val="19"/>
              <w:szCs w:val="28"/>
              <w:lang w:val="en-US" w:eastAsia="zh-CN"/>
              <w14:textOutline w14:w="5094" w14:cap="flat" w14:cmpd="sng">
                <w14:solidFill>
                  <w14:srgbClr w14:val="000000"/>
                </w14:solidFill>
                <w14:prstDash w14:val="solid"/>
                <w14:miter w14:val="0"/>
              </w14:textOutline>
            </w:rPr>
            <w:fldChar w:fldCharType="begin"/>
          </w:r>
          <w:r>
            <w:rPr>
              <w:rFonts w:hint="eastAsia" w:ascii="宋体" w:hAnsi="宋体" w:eastAsia="宋体" w:cs="宋体"/>
              <w:snapToGrid w:val="0"/>
              <w:kern w:val="0"/>
              <w:position w:val="19"/>
              <w:szCs w:val="28"/>
              <w:lang w:val="en-US" w:eastAsia="zh-CN"/>
              <w14:textOutline w14:w="5094" w14:cap="flat" w14:cmpd="sng">
                <w14:solidFill>
                  <w14:srgbClr w14:val="000000"/>
                </w14:solidFill>
                <w14:prstDash w14:val="solid"/>
                <w14:miter w14:val="0"/>
              </w14:textOutline>
            </w:rPr>
            <w:instrText xml:space="preserve"> HYPERLINK \l _Toc17000 </w:instrText>
          </w:r>
          <w:r>
            <w:rPr>
              <w:rFonts w:hint="eastAsia" w:ascii="宋体" w:hAnsi="宋体" w:eastAsia="宋体" w:cs="宋体"/>
              <w:snapToGrid w:val="0"/>
              <w:kern w:val="0"/>
              <w:position w:val="19"/>
              <w:szCs w:val="28"/>
              <w:lang w:val="en-US" w:eastAsia="zh-CN"/>
              <w14:textOutline w14:w="5094" w14:cap="flat" w14:cmpd="sng">
                <w14:solidFill>
                  <w14:srgbClr w14:val="000000"/>
                </w14:solidFill>
                <w14:prstDash w14:val="solid"/>
                <w14:miter w14:val="0"/>
              </w14:textOutline>
            </w:rPr>
            <w:fldChar w:fldCharType="separate"/>
          </w:r>
          <w:r>
            <w:rPr>
              <w:rFonts w:hint="eastAsia"/>
              <w:lang w:val="en-US" w:eastAsia="zh-CN"/>
            </w:rPr>
            <w:t xml:space="preserve">第六部分 </w:t>
          </w:r>
          <w:r>
            <w:rPr>
              <w:rFonts w:hint="default"/>
              <w:lang w:val="en-US" w:eastAsia="zh-CN"/>
            </w:rPr>
            <w:t>实验教学中心管理</w:t>
          </w:r>
          <w:r>
            <w:tab/>
          </w:r>
          <w:r>
            <w:fldChar w:fldCharType="begin"/>
          </w:r>
          <w:r>
            <w:instrText xml:space="preserve"> PAGEREF _Toc17000 \h </w:instrText>
          </w:r>
          <w:r>
            <w:fldChar w:fldCharType="separate"/>
          </w:r>
          <w:r>
            <w:t>129</w:t>
          </w:r>
          <w:r>
            <w:fldChar w:fldCharType="end"/>
          </w:r>
          <w:r>
            <w:rPr>
              <w:rFonts w:hint="eastAsia" w:ascii="宋体" w:hAnsi="宋体" w:eastAsia="宋体" w:cs="宋体"/>
              <w:snapToGrid w:val="0"/>
              <w:color w:val="000000"/>
              <w:kern w:val="0"/>
              <w:position w:val="19"/>
              <w:szCs w:val="28"/>
              <w:lang w:val="en-US" w:eastAsia="zh-CN"/>
              <w14:textOutline w14:w="5094" w14:cap="flat" w14:cmpd="sng">
                <w14:solidFill>
                  <w14:srgbClr w14:val="000000"/>
                </w14:solidFill>
                <w14:prstDash w14:val="solid"/>
                <w14:miter w14:val="0"/>
              </w14:textOutline>
            </w:rPr>
            <w:fldChar w:fldCharType="end"/>
          </w:r>
        </w:p>
        <w:p>
          <w:pPr>
            <w:pStyle w:val="11"/>
            <w:tabs>
              <w:tab w:val="right" w:leader="dot" w:pos="8843"/>
            </w:tabs>
          </w:pPr>
          <w:r>
            <w:rPr>
              <w:rFonts w:hint="eastAsia" w:ascii="宋体" w:hAnsi="宋体" w:eastAsia="宋体" w:cs="宋体"/>
              <w:snapToGrid w:val="0"/>
              <w:color w:val="000000"/>
              <w:kern w:val="0"/>
              <w:position w:val="19"/>
              <w:szCs w:val="28"/>
              <w:lang w:val="en-US" w:eastAsia="zh-CN"/>
              <w14:textOutline w14:w="5094" w14:cap="flat" w14:cmpd="sng">
                <w14:solidFill>
                  <w14:srgbClr w14:val="000000"/>
                </w14:solidFill>
                <w14:prstDash w14:val="solid"/>
                <w14:miter w14:val="0"/>
              </w14:textOutline>
            </w:rPr>
            <w:fldChar w:fldCharType="begin"/>
          </w:r>
          <w:r>
            <w:rPr>
              <w:rFonts w:hint="eastAsia" w:ascii="宋体" w:hAnsi="宋体" w:eastAsia="宋体" w:cs="宋体"/>
              <w:snapToGrid w:val="0"/>
              <w:kern w:val="0"/>
              <w:position w:val="19"/>
              <w:szCs w:val="28"/>
              <w:lang w:val="en-US" w:eastAsia="zh-CN"/>
              <w14:textOutline w14:w="5094" w14:cap="flat" w14:cmpd="sng">
                <w14:solidFill>
                  <w14:srgbClr w14:val="000000"/>
                </w14:solidFill>
                <w14:prstDash w14:val="solid"/>
                <w14:miter w14:val="0"/>
              </w14:textOutline>
            </w:rPr>
            <w:instrText xml:space="preserve"> HYPERLINK \l _Toc21578 </w:instrText>
          </w:r>
          <w:r>
            <w:rPr>
              <w:rFonts w:hint="eastAsia" w:ascii="宋体" w:hAnsi="宋体" w:eastAsia="宋体" w:cs="宋体"/>
              <w:snapToGrid w:val="0"/>
              <w:kern w:val="0"/>
              <w:position w:val="19"/>
              <w:szCs w:val="28"/>
              <w:lang w:val="en-US" w:eastAsia="zh-CN"/>
              <w14:textOutline w14:w="5094" w14:cap="flat" w14:cmpd="sng">
                <w14:solidFill>
                  <w14:srgbClr w14:val="000000"/>
                </w14:solidFill>
                <w14:prstDash w14:val="solid"/>
                <w14:miter w14:val="0"/>
              </w14:textOutline>
            </w:rPr>
            <w:fldChar w:fldCharType="separate"/>
          </w:r>
          <w:r>
            <w:rPr>
              <w:rFonts w:hint="eastAsia"/>
              <w:lang w:val="en-US" w:eastAsia="zh-CN"/>
            </w:rPr>
            <w:t xml:space="preserve">第一章 </w:t>
          </w:r>
          <w:r>
            <w:rPr>
              <w:lang w:val="en-US" w:eastAsia="zh-CN"/>
            </w:rPr>
            <w:t>实验教学中心管理制度</w:t>
          </w:r>
          <w:r>
            <w:tab/>
          </w:r>
          <w:r>
            <w:fldChar w:fldCharType="begin"/>
          </w:r>
          <w:r>
            <w:instrText xml:space="preserve"> PAGEREF _Toc21578 \h </w:instrText>
          </w:r>
          <w:r>
            <w:fldChar w:fldCharType="separate"/>
          </w:r>
          <w:r>
            <w:t>129</w:t>
          </w:r>
          <w:r>
            <w:fldChar w:fldCharType="end"/>
          </w:r>
          <w:r>
            <w:rPr>
              <w:rFonts w:hint="eastAsia" w:ascii="宋体" w:hAnsi="宋体" w:eastAsia="宋体" w:cs="宋体"/>
              <w:snapToGrid w:val="0"/>
              <w:color w:val="000000"/>
              <w:kern w:val="0"/>
              <w:position w:val="19"/>
              <w:szCs w:val="28"/>
              <w:lang w:val="en-US" w:eastAsia="zh-CN"/>
              <w14:textOutline w14:w="5094" w14:cap="flat" w14:cmpd="sng">
                <w14:solidFill>
                  <w14:srgbClr w14:val="000000"/>
                </w14:solidFill>
                <w14:prstDash w14:val="solid"/>
                <w14:miter w14:val="0"/>
              </w14:textOutline>
            </w:rPr>
            <w:fldChar w:fldCharType="end"/>
          </w:r>
        </w:p>
        <w:p>
          <w:pPr>
            <w:pStyle w:val="11"/>
            <w:tabs>
              <w:tab w:val="right" w:leader="dot" w:pos="8843"/>
            </w:tabs>
          </w:pPr>
          <w:r>
            <w:rPr>
              <w:rFonts w:hint="eastAsia" w:ascii="宋体" w:hAnsi="宋体" w:eastAsia="宋体" w:cs="宋体"/>
              <w:snapToGrid w:val="0"/>
              <w:color w:val="000000"/>
              <w:kern w:val="0"/>
              <w:position w:val="19"/>
              <w:szCs w:val="28"/>
              <w:lang w:val="en-US" w:eastAsia="zh-CN"/>
              <w14:textOutline w14:w="5094" w14:cap="flat" w14:cmpd="sng">
                <w14:solidFill>
                  <w14:srgbClr w14:val="000000"/>
                </w14:solidFill>
                <w14:prstDash w14:val="solid"/>
                <w14:miter w14:val="0"/>
              </w14:textOutline>
            </w:rPr>
            <w:fldChar w:fldCharType="begin"/>
          </w:r>
          <w:r>
            <w:rPr>
              <w:rFonts w:hint="eastAsia" w:ascii="宋体" w:hAnsi="宋体" w:eastAsia="宋体" w:cs="宋体"/>
              <w:snapToGrid w:val="0"/>
              <w:kern w:val="0"/>
              <w:position w:val="19"/>
              <w:szCs w:val="28"/>
              <w:lang w:val="en-US" w:eastAsia="zh-CN"/>
              <w14:textOutline w14:w="5094" w14:cap="flat" w14:cmpd="sng">
                <w14:solidFill>
                  <w14:srgbClr w14:val="000000"/>
                </w14:solidFill>
                <w14:prstDash w14:val="solid"/>
                <w14:miter w14:val="0"/>
              </w14:textOutline>
            </w:rPr>
            <w:instrText xml:space="preserve"> HYPERLINK \l _Toc31027 </w:instrText>
          </w:r>
          <w:r>
            <w:rPr>
              <w:rFonts w:hint="eastAsia" w:ascii="宋体" w:hAnsi="宋体" w:eastAsia="宋体" w:cs="宋体"/>
              <w:snapToGrid w:val="0"/>
              <w:kern w:val="0"/>
              <w:position w:val="19"/>
              <w:szCs w:val="28"/>
              <w:lang w:val="en-US" w:eastAsia="zh-CN"/>
              <w14:textOutline w14:w="5094" w14:cap="flat" w14:cmpd="sng">
                <w14:solidFill>
                  <w14:srgbClr w14:val="000000"/>
                </w14:solidFill>
                <w14:prstDash w14:val="solid"/>
                <w14:miter w14:val="0"/>
              </w14:textOutline>
            </w:rPr>
            <w:fldChar w:fldCharType="separate"/>
          </w:r>
          <w:r>
            <w:rPr>
              <w:rFonts w:hint="eastAsia"/>
              <w:lang w:val="en-US" w:eastAsia="zh-CN"/>
            </w:rPr>
            <w:t xml:space="preserve">第二章 </w:t>
          </w:r>
          <w:r>
            <w:rPr>
              <w:lang w:val="en-US" w:eastAsia="zh-CN"/>
            </w:rPr>
            <w:t>实验教学中心实验员管理制度</w:t>
          </w:r>
          <w:r>
            <w:tab/>
          </w:r>
          <w:r>
            <w:fldChar w:fldCharType="begin"/>
          </w:r>
          <w:r>
            <w:instrText xml:space="preserve"> PAGEREF _Toc31027 \h </w:instrText>
          </w:r>
          <w:r>
            <w:fldChar w:fldCharType="separate"/>
          </w:r>
          <w:r>
            <w:t>129</w:t>
          </w:r>
          <w:r>
            <w:fldChar w:fldCharType="end"/>
          </w:r>
          <w:r>
            <w:rPr>
              <w:rFonts w:hint="eastAsia" w:ascii="宋体" w:hAnsi="宋体" w:eastAsia="宋体" w:cs="宋体"/>
              <w:snapToGrid w:val="0"/>
              <w:color w:val="000000"/>
              <w:kern w:val="0"/>
              <w:position w:val="19"/>
              <w:szCs w:val="28"/>
              <w:lang w:val="en-US" w:eastAsia="zh-CN"/>
              <w14:textOutline w14:w="5094" w14:cap="flat" w14:cmpd="sng">
                <w14:solidFill>
                  <w14:srgbClr w14:val="000000"/>
                </w14:solidFill>
                <w14:prstDash w14:val="solid"/>
                <w14:miter w14:val="0"/>
              </w14:textOutline>
            </w:rPr>
            <w:fldChar w:fldCharType="end"/>
          </w:r>
        </w:p>
        <w:p>
          <w:pPr>
            <w:pStyle w:val="11"/>
            <w:tabs>
              <w:tab w:val="right" w:leader="dot" w:pos="8843"/>
            </w:tabs>
          </w:pPr>
          <w:r>
            <w:rPr>
              <w:rFonts w:hint="eastAsia" w:ascii="宋体" w:hAnsi="宋体" w:eastAsia="宋体" w:cs="宋体"/>
              <w:snapToGrid w:val="0"/>
              <w:color w:val="000000"/>
              <w:kern w:val="0"/>
              <w:position w:val="19"/>
              <w:szCs w:val="28"/>
              <w:lang w:val="en-US" w:eastAsia="zh-CN"/>
              <w14:textOutline w14:w="5094" w14:cap="flat" w14:cmpd="sng">
                <w14:solidFill>
                  <w14:srgbClr w14:val="000000"/>
                </w14:solidFill>
                <w14:prstDash w14:val="solid"/>
                <w14:miter w14:val="0"/>
              </w14:textOutline>
            </w:rPr>
            <w:fldChar w:fldCharType="begin"/>
          </w:r>
          <w:r>
            <w:rPr>
              <w:rFonts w:hint="eastAsia" w:ascii="宋体" w:hAnsi="宋体" w:eastAsia="宋体" w:cs="宋体"/>
              <w:snapToGrid w:val="0"/>
              <w:kern w:val="0"/>
              <w:position w:val="19"/>
              <w:szCs w:val="28"/>
              <w:lang w:val="en-US" w:eastAsia="zh-CN"/>
              <w14:textOutline w14:w="5094" w14:cap="flat" w14:cmpd="sng">
                <w14:solidFill>
                  <w14:srgbClr w14:val="000000"/>
                </w14:solidFill>
                <w14:prstDash w14:val="solid"/>
                <w14:miter w14:val="0"/>
              </w14:textOutline>
            </w:rPr>
            <w:instrText xml:space="preserve"> HYPERLINK \l _Toc32441 </w:instrText>
          </w:r>
          <w:r>
            <w:rPr>
              <w:rFonts w:hint="eastAsia" w:ascii="宋体" w:hAnsi="宋体" w:eastAsia="宋体" w:cs="宋体"/>
              <w:snapToGrid w:val="0"/>
              <w:kern w:val="0"/>
              <w:position w:val="19"/>
              <w:szCs w:val="28"/>
              <w:lang w:val="en-US" w:eastAsia="zh-CN"/>
              <w14:textOutline w14:w="5094" w14:cap="flat" w14:cmpd="sng">
                <w14:solidFill>
                  <w14:srgbClr w14:val="000000"/>
                </w14:solidFill>
                <w14:prstDash w14:val="solid"/>
                <w14:miter w14:val="0"/>
              </w14:textOutline>
            </w:rPr>
            <w:fldChar w:fldCharType="separate"/>
          </w:r>
          <w:r>
            <w:rPr>
              <w:rFonts w:hint="eastAsia"/>
              <w:lang w:val="en-US" w:eastAsia="zh-CN"/>
            </w:rPr>
            <w:t xml:space="preserve">第三章 </w:t>
          </w:r>
          <w:r>
            <w:rPr>
              <w:lang w:val="en-US" w:eastAsia="zh-CN"/>
            </w:rPr>
            <w:t>实验教学中心</w:t>
          </w:r>
          <w:r>
            <w:rPr>
              <w:rFonts w:hint="eastAsia"/>
              <w:lang w:val="en-US" w:eastAsia="zh-CN"/>
            </w:rPr>
            <w:t>工勤人员管理制度</w:t>
          </w:r>
          <w:r>
            <w:tab/>
          </w:r>
          <w:r>
            <w:fldChar w:fldCharType="begin"/>
          </w:r>
          <w:r>
            <w:instrText xml:space="preserve"> PAGEREF _Toc32441 \h </w:instrText>
          </w:r>
          <w:r>
            <w:fldChar w:fldCharType="separate"/>
          </w:r>
          <w:r>
            <w:t>130</w:t>
          </w:r>
          <w:r>
            <w:fldChar w:fldCharType="end"/>
          </w:r>
          <w:r>
            <w:rPr>
              <w:rFonts w:hint="eastAsia" w:ascii="宋体" w:hAnsi="宋体" w:eastAsia="宋体" w:cs="宋体"/>
              <w:snapToGrid w:val="0"/>
              <w:color w:val="000000"/>
              <w:kern w:val="0"/>
              <w:position w:val="19"/>
              <w:szCs w:val="28"/>
              <w:lang w:val="en-US" w:eastAsia="zh-CN"/>
              <w14:textOutline w14:w="5094" w14:cap="flat" w14:cmpd="sng">
                <w14:solidFill>
                  <w14:srgbClr w14:val="000000"/>
                </w14:solidFill>
                <w14:prstDash w14:val="solid"/>
                <w14:miter w14:val="0"/>
              </w14:textOutline>
            </w:rPr>
            <w:fldChar w:fldCharType="end"/>
          </w:r>
        </w:p>
        <w:p>
          <w:pPr>
            <w:pStyle w:val="11"/>
            <w:tabs>
              <w:tab w:val="right" w:leader="dot" w:pos="8843"/>
            </w:tabs>
          </w:pPr>
          <w:r>
            <w:rPr>
              <w:rFonts w:hint="eastAsia" w:ascii="宋体" w:hAnsi="宋体" w:eastAsia="宋体" w:cs="宋体"/>
              <w:snapToGrid w:val="0"/>
              <w:color w:val="000000"/>
              <w:kern w:val="0"/>
              <w:position w:val="19"/>
              <w:szCs w:val="28"/>
              <w:lang w:val="en-US" w:eastAsia="zh-CN"/>
              <w14:textOutline w14:w="5094" w14:cap="flat" w14:cmpd="sng">
                <w14:solidFill>
                  <w14:srgbClr w14:val="000000"/>
                </w14:solidFill>
                <w14:prstDash w14:val="solid"/>
                <w14:miter w14:val="0"/>
              </w14:textOutline>
            </w:rPr>
            <w:fldChar w:fldCharType="begin"/>
          </w:r>
          <w:r>
            <w:rPr>
              <w:rFonts w:hint="eastAsia" w:ascii="宋体" w:hAnsi="宋体" w:eastAsia="宋体" w:cs="宋体"/>
              <w:snapToGrid w:val="0"/>
              <w:kern w:val="0"/>
              <w:position w:val="19"/>
              <w:szCs w:val="28"/>
              <w:lang w:val="en-US" w:eastAsia="zh-CN"/>
              <w14:textOutline w14:w="5094" w14:cap="flat" w14:cmpd="sng">
                <w14:solidFill>
                  <w14:srgbClr w14:val="000000"/>
                </w14:solidFill>
                <w14:prstDash w14:val="solid"/>
                <w14:miter w14:val="0"/>
              </w14:textOutline>
            </w:rPr>
            <w:instrText xml:space="preserve"> HYPERLINK \l _Toc17818 </w:instrText>
          </w:r>
          <w:r>
            <w:rPr>
              <w:rFonts w:hint="eastAsia" w:ascii="宋体" w:hAnsi="宋体" w:eastAsia="宋体" w:cs="宋体"/>
              <w:snapToGrid w:val="0"/>
              <w:kern w:val="0"/>
              <w:position w:val="19"/>
              <w:szCs w:val="28"/>
              <w:lang w:val="en-US" w:eastAsia="zh-CN"/>
              <w14:textOutline w14:w="5094" w14:cap="flat" w14:cmpd="sng">
                <w14:solidFill>
                  <w14:srgbClr w14:val="000000"/>
                </w14:solidFill>
                <w14:prstDash w14:val="solid"/>
                <w14:miter w14:val="0"/>
              </w14:textOutline>
            </w:rPr>
            <w:fldChar w:fldCharType="separate"/>
          </w:r>
          <w:r>
            <w:rPr>
              <w:rFonts w:hint="eastAsia"/>
              <w:lang w:val="en-US" w:eastAsia="zh-CN"/>
            </w:rPr>
            <w:t>第四章 实验教学中心科研实验管理制度</w:t>
          </w:r>
          <w:r>
            <w:tab/>
          </w:r>
          <w:r>
            <w:fldChar w:fldCharType="begin"/>
          </w:r>
          <w:r>
            <w:instrText xml:space="preserve"> PAGEREF _Toc17818 \h </w:instrText>
          </w:r>
          <w:r>
            <w:fldChar w:fldCharType="separate"/>
          </w:r>
          <w:r>
            <w:t>131</w:t>
          </w:r>
          <w:r>
            <w:fldChar w:fldCharType="end"/>
          </w:r>
          <w:r>
            <w:rPr>
              <w:rFonts w:hint="eastAsia" w:ascii="宋体" w:hAnsi="宋体" w:eastAsia="宋体" w:cs="宋体"/>
              <w:snapToGrid w:val="0"/>
              <w:color w:val="000000"/>
              <w:kern w:val="0"/>
              <w:position w:val="19"/>
              <w:szCs w:val="28"/>
              <w:lang w:val="en-US" w:eastAsia="zh-CN"/>
              <w14:textOutline w14:w="5094" w14:cap="flat" w14:cmpd="sng">
                <w14:solidFill>
                  <w14:srgbClr w14:val="000000"/>
                </w14:solidFill>
                <w14:prstDash w14:val="solid"/>
                <w14:miter w14:val="0"/>
              </w14:textOutline>
            </w:rPr>
            <w:fldChar w:fldCharType="end"/>
          </w:r>
        </w:p>
        <w:p>
          <w:pPr>
            <w:pStyle w:val="11"/>
            <w:tabs>
              <w:tab w:val="right" w:leader="dot" w:pos="8843"/>
            </w:tabs>
          </w:pPr>
          <w:r>
            <w:rPr>
              <w:rFonts w:hint="eastAsia" w:ascii="宋体" w:hAnsi="宋体" w:eastAsia="宋体" w:cs="宋体"/>
              <w:snapToGrid w:val="0"/>
              <w:color w:val="000000"/>
              <w:kern w:val="0"/>
              <w:position w:val="19"/>
              <w:szCs w:val="28"/>
              <w:lang w:val="en-US" w:eastAsia="zh-CN"/>
              <w14:textOutline w14:w="5094" w14:cap="flat" w14:cmpd="sng">
                <w14:solidFill>
                  <w14:srgbClr w14:val="000000"/>
                </w14:solidFill>
                <w14:prstDash w14:val="solid"/>
                <w14:miter w14:val="0"/>
              </w14:textOutline>
            </w:rPr>
            <w:fldChar w:fldCharType="begin"/>
          </w:r>
          <w:r>
            <w:rPr>
              <w:rFonts w:hint="eastAsia" w:ascii="宋体" w:hAnsi="宋体" w:eastAsia="宋体" w:cs="宋体"/>
              <w:snapToGrid w:val="0"/>
              <w:kern w:val="0"/>
              <w:position w:val="19"/>
              <w:szCs w:val="28"/>
              <w:lang w:val="en-US" w:eastAsia="zh-CN"/>
              <w14:textOutline w14:w="5094" w14:cap="flat" w14:cmpd="sng">
                <w14:solidFill>
                  <w14:srgbClr w14:val="000000"/>
                </w14:solidFill>
                <w14:prstDash w14:val="solid"/>
                <w14:miter w14:val="0"/>
              </w14:textOutline>
            </w:rPr>
            <w:instrText xml:space="preserve"> HYPERLINK \l _Toc3600 </w:instrText>
          </w:r>
          <w:r>
            <w:rPr>
              <w:rFonts w:hint="eastAsia" w:ascii="宋体" w:hAnsi="宋体" w:eastAsia="宋体" w:cs="宋体"/>
              <w:snapToGrid w:val="0"/>
              <w:kern w:val="0"/>
              <w:position w:val="19"/>
              <w:szCs w:val="28"/>
              <w:lang w:val="en-US" w:eastAsia="zh-CN"/>
              <w14:textOutline w14:w="5094" w14:cap="flat" w14:cmpd="sng">
                <w14:solidFill>
                  <w14:srgbClr w14:val="000000"/>
                </w14:solidFill>
                <w14:prstDash w14:val="solid"/>
                <w14:miter w14:val="0"/>
              </w14:textOutline>
            </w:rPr>
            <w:fldChar w:fldCharType="separate"/>
          </w:r>
          <w:r>
            <w:rPr>
              <w:rFonts w:hint="eastAsia"/>
              <w:lang w:val="en-US" w:eastAsia="zh-CN"/>
            </w:rPr>
            <w:t xml:space="preserve">第五章 </w:t>
          </w:r>
          <w:r>
            <w:rPr>
              <w:lang w:val="en-US" w:eastAsia="zh-CN"/>
            </w:rPr>
            <w:t>实验教学中心教学实验管理制度</w:t>
          </w:r>
          <w:r>
            <w:tab/>
          </w:r>
          <w:r>
            <w:fldChar w:fldCharType="begin"/>
          </w:r>
          <w:r>
            <w:instrText xml:space="preserve"> PAGEREF _Toc3600 \h </w:instrText>
          </w:r>
          <w:r>
            <w:fldChar w:fldCharType="separate"/>
          </w:r>
          <w:r>
            <w:t>132</w:t>
          </w:r>
          <w:r>
            <w:fldChar w:fldCharType="end"/>
          </w:r>
          <w:r>
            <w:rPr>
              <w:rFonts w:hint="eastAsia" w:ascii="宋体" w:hAnsi="宋体" w:eastAsia="宋体" w:cs="宋体"/>
              <w:snapToGrid w:val="0"/>
              <w:color w:val="000000"/>
              <w:kern w:val="0"/>
              <w:position w:val="19"/>
              <w:szCs w:val="28"/>
              <w:lang w:val="en-US" w:eastAsia="zh-CN"/>
              <w14:textOutline w14:w="5094" w14:cap="flat" w14:cmpd="sng">
                <w14:solidFill>
                  <w14:srgbClr w14:val="000000"/>
                </w14:solidFill>
                <w14:prstDash w14:val="solid"/>
                <w14:miter w14:val="0"/>
              </w14:textOutline>
            </w:rPr>
            <w:fldChar w:fldCharType="end"/>
          </w:r>
        </w:p>
        <w:p>
          <w:pPr>
            <w:pStyle w:val="11"/>
            <w:tabs>
              <w:tab w:val="right" w:leader="dot" w:pos="8843"/>
            </w:tabs>
          </w:pPr>
          <w:r>
            <w:rPr>
              <w:rFonts w:hint="eastAsia" w:ascii="宋体" w:hAnsi="宋体" w:eastAsia="宋体" w:cs="宋体"/>
              <w:snapToGrid w:val="0"/>
              <w:color w:val="000000"/>
              <w:kern w:val="0"/>
              <w:position w:val="19"/>
              <w:szCs w:val="28"/>
              <w:lang w:val="en-US" w:eastAsia="zh-CN"/>
              <w14:textOutline w14:w="5094" w14:cap="flat" w14:cmpd="sng">
                <w14:solidFill>
                  <w14:srgbClr w14:val="000000"/>
                </w14:solidFill>
                <w14:prstDash w14:val="solid"/>
                <w14:miter w14:val="0"/>
              </w14:textOutline>
            </w:rPr>
            <w:fldChar w:fldCharType="begin"/>
          </w:r>
          <w:r>
            <w:rPr>
              <w:rFonts w:hint="eastAsia" w:ascii="宋体" w:hAnsi="宋体" w:eastAsia="宋体" w:cs="宋体"/>
              <w:snapToGrid w:val="0"/>
              <w:kern w:val="0"/>
              <w:position w:val="19"/>
              <w:szCs w:val="28"/>
              <w:lang w:val="en-US" w:eastAsia="zh-CN"/>
              <w14:textOutline w14:w="5094" w14:cap="flat" w14:cmpd="sng">
                <w14:solidFill>
                  <w14:srgbClr w14:val="000000"/>
                </w14:solidFill>
                <w14:prstDash w14:val="solid"/>
                <w14:miter w14:val="0"/>
              </w14:textOutline>
            </w:rPr>
            <w:instrText xml:space="preserve"> HYPERLINK \l _Toc13073 </w:instrText>
          </w:r>
          <w:r>
            <w:rPr>
              <w:rFonts w:hint="eastAsia" w:ascii="宋体" w:hAnsi="宋体" w:eastAsia="宋体" w:cs="宋体"/>
              <w:snapToGrid w:val="0"/>
              <w:kern w:val="0"/>
              <w:position w:val="19"/>
              <w:szCs w:val="28"/>
              <w:lang w:val="en-US" w:eastAsia="zh-CN"/>
              <w14:textOutline w14:w="5094" w14:cap="flat" w14:cmpd="sng">
                <w14:solidFill>
                  <w14:srgbClr w14:val="000000"/>
                </w14:solidFill>
                <w14:prstDash w14:val="solid"/>
                <w14:miter w14:val="0"/>
              </w14:textOutline>
            </w:rPr>
            <w:fldChar w:fldCharType="separate"/>
          </w:r>
          <w:r>
            <w:rPr>
              <w:rFonts w:hint="eastAsia"/>
              <w:lang w:val="en-US" w:eastAsia="zh-CN"/>
            </w:rPr>
            <w:t xml:space="preserve">第六章 </w:t>
          </w:r>
          <w:r>
            <w:rPr>
              <w:lang w:val="en-US" w:eastAsia="zh-CN"/>
            </w:rPr>
            <w:t>实验教学中心仪器设备管理制度</w:t>
          </w:r>
          <w:r>
            <w:tab/>
          </w:r>
          <w:r>
            <w:fldChar w:fldCharType="begin"/>
          </w:r>
          <w:r>
            <w:instrText xml:space="preserve"> PAGEREF _Toc13073 \h </w:instrText>
          </w:r>
          <w:r>
            <w:fldChar w:fldCharType="separate"/>
          </w:r>
          <w:r>
            <w:t>133</w:t>
          </w:r>
          <w:r>
            <w:fldChar w:fldCharType="end"/>
          </w:r>
          <w:r>
            <w:rPr>
              <w:rFonts w:hint="eastAsia" w:ascii="宋体" w:hAnsi="宋体" w:eastAsia="宋体" w:cs="宋体"/>
              <w:snapToGrid w:val="0"/>
              <w:color w:val="000000"/>
              <w:kern w:val="0"/>
              <w:position w:val="19"/>
              <w:szCs w:val="28"/>
              <w:lang w:val="en-US" w:eastAsia="zh-CN"/>
              <w14:textOutline w14:w="5094" w14:cap="flat" w14:cmpd="sng">
                <w14:solidFill>
                  <w14:srgbClr w14:val="000000"/>
                </w14:solidFill>
                <w14:prstDash w14:val="solid"/>
                <w14:miter w14:val="0"/>
              </w14:textOutline>
            </w:rPr>
            <w:fldChar w:fldCharType="end"/>
          </w:r>
        </w:p>
        <w:p>
          <w:pPr>
            <w:pStyle w:val="11"/>
            <w:tabs>
              <w:tab w:val="right" w:leader="dot" w:pos="8843"/>
            </w:tabs>
            <w:rPr>
              <w:rFonts w:hint="eastAsia" w:ascii="宋体" w:hAnsi="宋体" w:eastAsia="宋体" w:cs="宋体"/>
              <w:snapToGrid w:val="0"/>
              <w:color w:val="000000"/>
              <w:kern w:val="0"/>
              <w:position w:val="19"/>
              <w:szCs w:val="28"/>
              <w:lang w:val="en-US" w:eastAsia="zh-CN"/>
              <w14:textOutline w14:w="5094" w14:cap="flat" w14:cmpd="sng">
                <w14:solidFill>
                  <w14:srgbClr w14:val="000000"/>
                </w14:solidFill>
                <w14:prstDash w14:val="solid"/>
                <w14:miter w14:val="0"/>
              </w14:textOutline>
            </w:rPr>
          </w:pPr>
          <w:r>
            <w:rPr>
              <w:rFonts w:hint="eastAsia" w:ascii="宋体" w:hAnsi="宋体" w:eastAsia="宋体" w:cs="宋体"/>
              <w:snapToGrid w:val="0"/>
              <w:color w:val="000000"/>
              <w:kern w:val="0"/>
              <w:position w:val="19"/>
              <w:szCs w:val="28"/>
              <w:lang w:val="en-US" w:eastAsia="zh-CN"/>
              <w14:textOutline w14:w="5094" w14:cap="flat" w14:cmpd="sng">
                <w14:solidFill>
                  <w14:srgbClr w14:val="000000"/>
                </w14:solidFill>
                <w14:prstDash w14:val="solid"/>
                <w14:miter w14:val="0"/>
              </w14:textOutline>
            </w:rPr>
            <w:fldChar w:fldCharType="begin"/>
          </w:r>
          <w:r>
            <w:rPr>
              <w:rFonts w:hint="eastAsia" w:ascii="宋体" w:hAnsi="宋体" w:eastAsia="宋体" w:cs="宋体"/>
              <w:snapToGrid w:val="0"/>
              <w:kern w:val="0"/>
              <w:position w:val="19"/>
              <w:szCs w:val="28"/>
              <w:lang w:val="en-US" w:eastAsia="zh-CN"/>
              <w14:textOutline w14:w="5094" w14:cap="flat" w14:cmpd="sng">
                <w14:solidFill>
                  <w14:srgbClr w14:val="000000"/>
                </w14:solidFill>
                <w14:prstDash w14:val="solid"/>
                <w14:miter w14:val="0"/>
              </w14:textOutline>
            </w:rPr>
            <w:instrText xml:space="preserve"> HYPERLINK \l _Toc2004 </w:instrText>
          </w:r>
          <w:r>
            <w:rPr>
              <w:rFonts w:hint="eastAsia" w:ascii="宋体" w:hAnsi="宋体" w:eastAsia="宋体" w:cs="宋体"/>
              <w:snapToGrid w:val="0"/>
              <w:kern w:val="0"/>
              <w:position w:val="19"/>
              <w:szCs w:val="28"/>
              <w:lang w:val="en-US" w:eastAsia="zh-CN"/>
              <w14:textOutline w14:w="5094" w14:cap="flat" w14:cmpd="sng">
                <w14:solidFill>
                  <w14:srgbClr w14:val="000000"/>
                </w14:solidFill>
                <w14:prstDash w14:val="solid"/>
                <w14:miter w14:val="0"/>
              </w14:textOutline>
            </w:rPr>
            <w:fldChar w:fldCharType="separate"/>
          </w:r>
          <w:r>
            <w:rPr>
              <w:rFonts w:hint="eastAsia"/>
              <w:lang w:val="en-US" w:eastAsia="zh-CN"/>
            </w:rPr>
            <w:t>第七章 贵重仪器设备纳入学校共享平台统一管理</w:t>
          </w:r>
          <w:r>
            <w:tab/>
          </w:r>
          <w:r>
            <w:fldChar w:fldCharType="begin"/>
          </w:r>
          <w:r>
            <w:instrText xml:space="preserve"> PAGEREF _Toc2004 \h </w:instrText>
          </w:r>
          <w:r>
            <w:fldChar w:fldCharType="separate"/>
          </w:r>
          <w:r>
            <w:t>139</w:t>
          </w:r>
          <w:r>
            <w:fldChar w:fldCharType="end"/>
          </w:r>
          <w:r>
            <w:rPr>
              <w:rFonts w:hint="eastAsia" w:ascii="宋体" w:hAnsi="宋体" w:eastAsia="宋体" w:cs="宋体"/>
              <w:snapToGrid w:val="0"/>
              <w:color w:val="000000"/>
              <w:kern w:val="0"/>
              <w:position w:val="19"/>
              <w:szCs w:val="28"/>
              <w:lang w:val="en-US" w:eastAsia="zh-CN"/>
              <w14:textOutline w14:w="5094" w14:cap="flat" w14:cmpd="sng">
                <w14:solidFill>
                  <w14:srgbClr w14:val="000000"/>
                </w14:solidFill>
                <w14:prstDash w14:val="solid"/>
                <w14:miter w14:val="0"/>
              </w14:textOutline>
            </w:rPr>
            <w:fldChar w:fldCharType="end"/>
          </w:r>
        </w:p>
        <w:p>
          <w:pPr>
            <w:ind w:firstLine="420" w:firstLineChars="200"/>
            <w:rPr>
              <w:rFonts w:hint="default"/>
              <w:color w:val="FF0000"/>
              <w:lang w:val="en-US" w:eastAsia="zh-CN"/>
            </w:rPr>
          </w:pPr>
          <w:r>
            <w:rPr>
              <w:rFonts w:hint="eastAsia"/>
              <w:color w:val="FF0000"/>
              <w:lang w:val="en-US" w:eastAsia="zh-CN"/>
            </w:rPr>
            <w:t>第八章 科研实验申请流程</w:t>
          </w:r>
        </w:p>
        <w:p>
          <w:pPr>
            <w:keepNext w:val="0"/>
            <w:keepLines w:val="0"/>
            <w:pageBreakBefore w:val="0"/>
            <w:widowControl/>
            <w:kinsoku w:val="0"/>
            <w:wordWrap/>
            <w:overflowPunct/>
            <w:topLinePunct w:val="0"/>
            <w:autoSpaceDE w:val="0"/>
            <w:autoSpaceDN w:val="0"/>
            <w:bidi w:val="0"/>
            <w:adjustRightInd w:val="0"/>
            <w:snapToGrid w:val="0"/>
            <w:spacing w:before="157" w:beforeLines="50" w:after="157" w:afterLines="50" w:line="440" w:lineRule="exact"/>
            <w:ind w:left="0"/>
            <w:jc w:val="both"/>
            <w:textAlignment w:val="baseline"/>
            <w:rPr>
              <w:rFonts w:hint="eastAsia" w:ascii="宋体" w:hAnsi="宋体" w:eastAsia="宋体" w:cs="宋体"/>
              <w:snapToGrid w:val="0"/>
              <w:color w:val="000000"/>
              <w:kern w:val="0"/>
              <w:position w:val="19"/>
              <w:sz w:val="28"/>
              <w:szCs w:val="28"/>
              <w:lang w:val="en-US" w:eastAsia="zh-CN"/>
              <w14:textOutline w14:w="5094" w14:cap="flat" w14:cmpd="sng">
                <w14:solidFill>
                  <w14:srgbClr w14:val="000000"/>
                </w14:solidFill>
                <w14:prstDash w14:val="solid"/>
                <w14:miter w14:val="0"/>
              </w14:textOutline>
            </w:rPr>
            <w:sectPr>
              <w:footerReference r:id="rId3" w:type="default"/>
              <w:pgSz w:w="11905" w:h="16838"/>
              <w:pgMar w:top="2154" w:right="1531" w:bottom="1871" w:left="1531" w:header="850" w:footer="992" w:gutter="0"/>
              <w:pgBorders>
                <w:top w:val="none" w:sz="0" w:space="0"/>
                <w:left w:val="none" w:sz="0" w:space="0"/>
                <w:bottom w:val="none" w:sz="0" w:space="0"/>
                <w:right w:val="none" w:sz="0" w:space="0"/>
              </w:pgBorders>
              <w:pgNumType w:fmt="decimal"/>
              <w:cols w:space="0" w:num="1"/>
              <w:rtlGutter w:val="0"/>
              <w:docGrid w:type="lines" w:linePitch="320" w:charSpace="0"/>
            </w:sectPr>
          </w:pPr>
          <w:r>
            <w:rPr>
              <w:rFonts w:hint="eastAsia" w:ascii="宋体" w:hAnsi="宋体" w:eastAsia="宋体" w:cs="宋体"/>
              <w:snapToGrid w:val="0"/>
              <w:color w:val="000000"/>
              <w:kern w:val="0"/>
              <w:position w:val="19"/>
              <w:szCs w:val="28"/>
              <w:lang w:val="en-US" w:eastAsia="zh-CN"/>
              <w14:textOutline w14:w="5094" w14:cap="flat" w14:cmpd="sng">
                <w14:solidFill>
                  <w14:srgbClr w14:val="000000"/>
                </w14:solidFill>
                <w14:prstDash w14:val="solid"/>
                <w14:miter w14:val="0"/>
              </w14:textOutline>
            </w:rPr>
            <w:fldChar w:fldCharType="end"/>
          </w:r>
        </w:p>
      </w:sdtContent>
    </w:sdt>
    <w:p>
      <w:pPr>
        <w:rPr>
          <w:rFonts w:hint="default"/>
          <w:lang w:val="en-US" w:eastAsia="zh-CN"/>
        </w:rPr>
      </w:pPr>
      <w:bookmarkStart w:id="0" w:name="_Toc1495"/>
      <w:bookmarkStart w:id="1" w:name="_Toc17000"/>
      <w:r>
        <w:rPr>
          <w:rFonts w:hint="eastAsia"/>
          <w:lang w:val="en-US" w:eastAsia="zh-CN"/>
        </w:rPr>
        <w:t xml:space="preserve">第六部分 </w:t>
      </w:r>
      <w:r>
        <w:rPr>
          <w:rFonts w:hint="default"/>
          <w:lang w:val="en-US" w:eastAsia="zh-CN"/>
        </w:rPr>
        <w:t>实验教学中心管理</w:t>
      </w:r>
      <w:bookmarkEnd w:id="0"/>
      <w:bookmarkEnd w:id="1"/>
    </w:p>
    <w:p>
      <w:pPr>
        <w:pStyle w:val="3"/>
        <w:bidi w:val="0"/>
      </w:pPr>
      <w:bookmarkStart w:id="2" w:name="_Toc10098"/>
      <w:bookmarkStart w:id="3" w:name="_Toc21578"/>
      <w:r>
        <w:rPr>
          <w:rFonts w:hint="eastAsia"/>
          <w:lang w:val="en-US" w:eastAsia="zh-CN"/>
        </w:rPr>
        <w:t xml:space="preserve">第一章 </w:t>
      </w:r>
      <w:r>
        <w:rPr>
          <w:lang w:val="en-US" w:eastAsia="zh-CN"/>
        </w:rPr>
        <w:t>实验教学中心管理制度</w:t>
      </w:r>
      <w:bookmarkEnd w:id="2"/>
      <w:bookmarkEnd w:id="3"/>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一、制定本制度的目的在于规范土木与交通学院实验教学中心的实验过程、实验人员和仪器设备使用，以确保实验教学中心的正常运转。</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二、所有进入实验教学中心的人员都必须遵守本制度。</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三、本制度包括：实验员管理制度、科研实验管理制度、教学实验管理制度和仪器设备管理制度。</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四、实验教学中心工作人员包括：主任、副主任、实验员、工勤岗人员和门卫。</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1)中心主任在主管院长的领导下，主持全面工作；副主任在主任的领导下，分别负责实验教学中心的对内和对外管理工作。</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2)实验员是所辖实验室的安全责任人；并负责仪器设备使用、内部管理、文档内业等日常管理工作。</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3)工勤岗人员负责协助实验员开展相关教学实验与科研实验、特种设备操作和实验室内的卫生整洁工作。</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4)门卫负责人员、仪器设备和材料的进出登记，并负责楼道、楼梯间和卫生间等公共空间的卫生整洁工作。</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五、实验教学中心在学校教学日历规定的工作日正常开放，具体时间以学校规定为准。</w:t>
      </w:r>
    </w:p>
    <w:p>
      <w:pPr>
        <w:pStyle w:val="3"/>
        <w:bidi w:val="0"/>
      </w:pPr>
      <w:bookmarkStart w:id="4" w:name="_Toc10496"/>
      <w:bookmarkStart w:id="5" w:name="_Toc31027"/>
      <w:r>
        <w:rPr>
          <w:rFonts w:hint="eastAsia"/>
          <w:lang w:val="en-US" w:eastAsia="zh-CN"/>
        </w:rPr>
        <w:t xml:space="preserve">第二章 </w:t>
      </w:r>
      <w:r>
        <w:rPr>
          <w:lang w:val="en-US" w:eastAsia="zh-CN"/>
        </w:rPr>
        <w:t>实验教学中心实验员管理制度</w:t>
      </w:r>
      <w:bookmarkEnd w:id="4"/>
      <w:bookmarkEnd w:id="5"/>
      <w:r>
        <w:rPr>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一、实验员实行坐班制，工作时间与学校规定一致，工作日以学校教学日历为准。</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二、工作时间内，实验员必须在岗；履行学院规定的请假手续后方可离岗，离岗期间应关闭所辖实验室，或指定其他实验员代为负责。指定其他实验员代为负责时，应填写《实验室代管申请表》。</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三、实验员是所辖实验室的安全责任人，并负责所辖实验室的具体管理工作，包括：</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1)用电安全、仪器使用安全、防火、防盗、安全隐患排查等。</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2)对实验人员进行安全培训、并监督其使用过程。</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3)易燃、易爆、剧毒药品等危化品的购置、存储、使用及废弃物处理流程的规范与监督。</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4)天车、叉车等特种设备的日常保养及安全运行。</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5)所辖实验室内所有仪器设备的保管、使用、保养、维修与报废等。</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6)制定重要、大型仪器设备的操作流程，并对实验人员进行仪器操作培训。</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7)保持室内环境卫生，严格控制原料和试件的进出，必须做到日清日结。</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8)各种文档资料撰写与归档。</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四、根据学院相关教学安排，实验员应优先完成本科实验教学任务。在接到任课教师的《教学实验申请表》后，积极完成仪器设备、耗材、原材料及试件、设备试运行的准备工作，还包括：</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1)对试验安全性进行评判，提前做好试验安全防护。</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2)试验过程中，认真填写《实验开设记录表》。</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3)试验过程中，应对学生进行安全培训、大型设备操作讲解与示范、并认真填写《仪器使用情况登记表》。</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4)试验完成后，检查仪器设备的完好性，并恢复原始状态、完成卫生清洁等善后工作。</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五、根据科研项目的实验内容和设备参数，实验员应积极协助实验项目负责人完成以下工作：</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1)在接到实验项目负责人的《科研实验申请表》后，在 5 个工作日内完成表中相关内容。</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b w:val="0"/>
          <w:bCs w:val="0"/>
          <w:sz w:val="21"/>
          <w:szCs w:val="21"/>
          <w:lang w:val="en-US" w:eastAsia="zh-CN"/>
        </w:rPr>
        <w:t>2)积极完成实验人员进场条件审核、试验安全防护措施、仪器设备借用及操作培训、仪器设</w:t>
      </w:r>
      <w:r>
        <w:rPr>
          <w:rFonts w:hint="default" w:ascii="宋体" w:hAnsi="宋体" w:eastAsia="宋体" w:cs="宋体"/>
          <w:sz w:val="21"/>
          <w:szCs w:val="21"/>
          <w:lang w:val="en-US" w:eastAsia="zh-CN"/>
        </w:rPr>
        <w:t>备试运行等准备工作。</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3)对试验过程中，对实验人员进行设备安全操作、设备使用流程和卫生清洁监督。</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4)试验完成后，应检验归还仪器设备完好性，并向仪器设备借用人出具《仪器设备归还证明》。</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5)依据《河北工业大学仪器设备损坏丢失赔偿办法》处理试验过程中的仪器损坏或丢失问题。</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6)监督设备恢复原状、废弃物处理和卫生清洁等善后工作。</w:t>
      </w:r>
    </w:p>
    <w:p>
      <w:pPr>
        <w:pStyle w:val="3"/>
        <w:bidi w:val="0"/>
      </w:pPr>
      <w:bookmarkStart w:id="6" w:name="_Toc32441"/>
      <w:bookmarkStart w:id="7" w:name="_Toc28324"/>
      <w:r>
        <w:rPr>
          <w:rFonts w:hint="eastAsia"/>
          <w:lang w:val="en-US" w:eastAsia="zh-CN"/>
        </w:rPr>
        <w:t xml:space="preserve">第三章 </w:t>
      </w:r>
      <w:r>
        <w:rPr>
          <w:lang w:val="en-US" w:eastAsia="zh-CN"/>
        </w:rPr>
        <w:t>实验教学中心</w:t>
      </w:r>
      <w:r>
        <w:rPr>
          <w:rFonts w:hint="eastAsia"/>
          <w:lang w:val="en-US" w:eastAsia="zh-CN"/>
        </w:rPr>
        <w:t>工勤人员管理制度</w:t>
      </w:r>
      <w:bookmarkEnd w:id="6"/>
      <w:bookmarkEnd w:id="7"/>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一、工勤人员实行坐班制，工作时间与学校规定一致，工作日以国家相关规定为准。</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二、工作时间内，工勤人员必须在岗，不得无故迟到、早退及旷工。遇特殊情况，应提前两天向实验教学中心负责人请假，方可离岗。</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三、工勤人员应具备天车和叉车等特种设备操作资格证。</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四、工勤人员在实验员的安排下，安全、及时地完成工作任务。</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五、工勤人员的工作范围主要包括：</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1）协助实验员开展教学实验的相关工作。</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2）在实验员的安排下，协助教师开展科研实验的相关工作。</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3）负责天车和叉车等特种设备操作，及时汇报异常情况。</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4）督促实验室使用者做好清洁工作，并保持实验室的卫生。</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六、积极完成实验教学中心安排的其它任务</w:t>
      </w:r>
      <w:r>
        <w:rPr>
          <w:rFonts w:hint="eastAsia" w:ascii="宋体" w:hAnsi="宋体" w:eastAsia="宋体" w:cs="宋体"/>
          <w:b w:val="0"/>
          <w:bCs w:val="0"/>
          <w:sz w:val="21"/>
          <w:szCs w:val="21"/>
          <w:lang w:val="en-US" w:eastAsia="zh-CN"/>
        </w:rPr>
        <w:t>。</w:t>
      </w:r>
    </w:p>
    <w:p>
      <w:pPr>
        <w:pStyle w:val="3"/>
        <w:bidi w:val="0"/>
      </w:pPr>
      <w:bookmarkStart w:id="8" w:name="_Toc17818"/>
      <w:bookmarkStart w:id="9" w:name="_Toc1661"/>
      <w:r>
        <w:rPr>
          <w:rFonts w:hint="eastAsia"/>
          <w:lang w:val="en-US" w:eastAsia="zh-CN"/>
        </w:rPr>
        <w:t>第四章 实验教学中心科研实验管理制度</w:t>
      </w:r>
      <w:bookmarkEnd w:id="8"/>
      <w:bookmarkEnd w:id="9"/>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一、除本科教学规定的试验外，均为科研实验。</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二、在开展科研实验前，实验项目负责人须提交《科研实验申请表》和科研合同的复印件，由实验教学中心统一安排与管理。</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三、实验项目负责人宜在实验教学中心正常工作时间内开展科研实验。如有正常工作时间以外的实验需求，须填写《非正常工作时间科研实验申请表》。</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四、对于非正常工作时间开展的</w:t>
      </w:r>
      <w:r>
        <w:rPr>
          <w:rFonts w:hint="eastAsia" w:ascii="宋体" w:hAnsi="宋体" w:eastAsia="宋体" w:cs="宋体"/>
          <w:b w:val="0"/>
          <w:bCs w:val="0"/>
          <w:sz w:val="21"/>
          <w:szCs w:val="21"/>
          <w:lang w:val="en-US" w:eastAsia="zh-CN"/>
        </w:rPr>
        <w:t>科研实验</w:t>
      </w:r>
      <w:r>
        <w:rPr>
          <w:rFonts w:hint="default" w:ascii="宋体" w:hAnsi="宋体" w:eastAsia="宋体" w:cs="宋体"/>
          <w:b w:val="0"/>
          <w:bCs w:val="0"/>
          <w:sz w:val="21"/>
          <w:szCs w:val="21"/>
          <w:lang w:val="en-US" w:eastAsia="zh-CN"/>
        </w:rPr>
        <w:t>，实验项目负责人是实验人员的安全责任人。</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五、开展科研实验，实验项目负责人须做好以下工作：</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1)提供河北工业大学实验项目安全风险评估表、实验人员参加河北工业大学资产与实验室管理处规定的安全教育考试成绩合格证明、大型设备共享平台费用缴纳证明等学校（院、中心）规定的准入证明。</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2)</w:t>
      </w:r>
      <w:r>
        <w:rPr>
          <w:rFonts w:hint="eastAsia" w:ascii="宋体" w:hAnsi="宋体" w:eastAsia="宋体" w:cs="宋体"/>
          <w:b w:val="0"/>
          <w:bCs w:val="0"/>
          <w:sz w:val="21"/>
          <w:szCs w:val="21"/>
          <w:lang w:val="en-US" w:eastAsia="zh-CN"/>
        </w:rPr>
        <w:t>使用化学品</w:t>
      </w:r>
      <w:r>
        <w:rPr>
          <w:rFonts w:hint="default" w:ascii="宋体" w:hAnsi="宋体" w:eastAsia="宋体" w:cs="宋体"/>
          <w:b w:val="0"/>
          <w:bCs w:val="0"/>
          <w:sz w:val="21"/>
          <w:szCs w:val="21"/>
          <w:lang w:val="en-US" w:eastAsia="zh-CN"/>
        </w:rPr>
        <w:t>，必须持学校规定的正常途径购买凭证，交实验员核验，由实验员指定存放。其它试验所需原材料或试件等物品，须由实验员统一安排放置。</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3)必须按学校规定开展试验项目的安全风险评估，并与实验员协商做好实验过程的安全防护。对于安全防护不到位的实验项目，实验员有权不予开展试验。</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4)对实验人员进行实验安全教育。建议实验项目负责人视实验项目的危险程度，为实验人员购买人身意外伤害险。</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5)在约定时间内将剩余原料、废弃物等个人实验物品清理出校园。</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6)试验结束后，将试验装置恢复原状，并及时归还所借用的仪器设备，不得转借他人。</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7)试验结束后，及时填写《科研实验成果汇总表》。</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六、科研实验期间，实验人员应做好以下工作：</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1)</w:t>
      </w:r>
      <w:r>
        <w:rPr>
          <w:rFonts w:hint="eastAsia" w:ascii="宋体" w:hAnsi="宋体" w:eastAsia="宋体" w:cs="宋体"/>
          <w:b w:val="0"/>
          <w:bCs w:val="0"/>
          <w:sz w:val="21"/>
          <w:szCs w:val="21"/>
          <w:lang w:val="en-US" w:eastAsia="zh-CN"/>
        </w:rPr>
        <w:t>进行安全培训后才能开展实验、能规范操作实验设备。</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2)使用烘箱等大功率用电设备时，实验人员必须值守。</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3)实验教学中心内严禁吸烟、使用明火、私拉电线、私接插排、私自使用热得快等大功率加热物品；严禁在实验教学中心内私自堆放危化品、易燃、易爆和易制毒物品。</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4)严格遵守仪器设备的操作流程，出现故障应立即向实验员报告。</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5)不得把与试验无关的私人用品带入实验室，不得在实验室内进餐，或从事与试验无关的活动。</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6)离开实验室时，关闭设备、水、电和门窗，确保安全。</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7)实验人员有保持实验室干净整洁的义务，试验完成或下班前要将仪器恢复原状，清理打扫所用实验室，并将垃圾带出实验教学中心。积极参与实验教学中心安排的定期扫除工作。</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8)实验人员须穿试验服开展</w:t>
      </w:r>
      <w:r>
        <w:rPr>
          <w:rFonts w:hint="eastAsia" w:ascii="宋体" w:hAnsi="宋体" w:eastAsia="宋体" w:cs="宋体"/>
          <w:b w:val="0"/>
          <w:bCs w:val="0"/>
          <w:sz w:val="21"/>
          <w:szCs w:val="21"/>
          <w:lang w:val="en-US" w:eastAsia="zh-CN"/>
        </w:rPr>
        <w:t>科研实验</w:t>
      </w:r>
      <w:r>
        <w:rPr>
          <w:rFonts w:hint="default" w:ascii="宋体" w:hAnsi="宋体" w:eastAsia="宋体" w:cs="宋体"/>
          <w:b w:val="0"/>
          <w:bCs w:val="0"/>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9)试验结束后，实验人员应会同实验员检查所用实验设备的完好性，进行主动向实验员报告仪器设备损坏情况。</w:t>
      </w:r>
    </w:p>
    <w:p>
      <w:pPr>
        <w:pStyle w:val="3"/>
        <w:bidi w:val="0"/>
      </w:pPr>
      <w:bookmarkStart w:id="10" w:name="_Toc28049"/>
      <w:bookmarkStart w:id="11" w:name="_Toc3600"/>
      <w:r>
        <w:rPr>
          <w:rFonts w:hint="eastAsia"/>
          <w:lang w:val="en-US" w:eastAsia="zh-CN"/>
        </w:rPr>
        <w:t xml:space="preserve">第五章 </w:t>
      </w:r>
      <w:r>
        <w:rPr>
          <w:lang w:val="en-US" w:eastAsia="zh-CN"/>
        </w:rPr>
        <w:t>实验教学中心教学实验管理制度</w:t>
      </w:r>
      <w:bookmarkEnd w:id="10"/>
      <w:bookmarkEnd w:id="11"/>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outlineLvl w:val="2"/>
        <w:rPr>
          <w:rFonts w:hint="default" w:ascii="宋体" w:hAnsi="宋体" w:eastAsia="宋体" w:cs="宋体"/>
          <w:b w:val="0"/>
          <w:bCs w:val="0"/>
          <w:sz w:val="21"/>
          <w:szCs w:val="21"/>
          <w:lang w:val="en-US" w:eastAsia="zh-CN"/>
        </w:rPr>
      </w:pPr>
      <w:bookmarkStart w:id="12" w:name="_Toc12711"/>
      <w:r>
        <w:rPr>
          <w:rFonts w:hint="default" w:ascii="宋体" w:hAnsi="宋体" w:eastAsia="宋体" w:cs="宋体"/>
          <w:b w:val="0"/>
          <w:bCs w:val="0"/>
          <w:sz w:val="21"/>
          <w:szCs w:val="21"/>
          <w:lang w:val="en-US" w:eastAsia="zh-CN"/>
        </w:rPr>
        <w:t>一、凡本科教学规定的试验，均为教学实验。</w:t>
      </w:r>
      <w:bookmarkEnd w:id="12"/>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outlineLvl w:val="2"/>
        <w:rPr>
          <w:rFonts w:hint="default" w:ascii="宋体" w:hAnsi="宋体" w:eastAsia="宋体" w:cs="宋体"/>
          <w:b w:val="0"/>
          <w:bCs w:val="0"/>
          <w:sz w:val="21"/>
          <w:szCs w:val="21"/>
          <w:lang w:val="en-US" w:eastAsia="zh-CN"/>
        </w:rPr>
      </w:pPr>
      <w:bookmarkStart w:id="13" w:name="_Toc10723"/>
      <w:r>
        <w:rPr>
          <w:rFonts w:hint="default" w:ascii="宋体" w:hAnsi="宋体" w:eastAsia="宋体" w:cs="宋体"/>
          <w:b w:val="0"/>
          <w:bCs w:val="0"/>
          <w:sz w:val="21"/>
          <w:szCs w:val="21"/>
          <w:lang w:val="en-US" w:eastAsia="zh-CN"/>
        </w:rPr>
        <w:t>二、开展教学实验，任课教师须做好以下工作：</w:t>
      </w:r>
      <w:bookmarkEnd w:id="13"/>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1）提前 30 天提交《教学实验申请表》，由任课教师与实验教学中心协商安排相关试验。</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2）教学实验宜安排在实验教学中心正常工作时间内。否则任课教师须填写《非正常工作时间教学实验申请表》，经主管院长和实验教学中心负责人同意后，方可在非正常工作时间进行教学实验。</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3）在实验前对本科生进行试验安全教育。</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4）教学实验过程中，任课教师必须在岗，及时处理意外和突发情况。</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5）试验完成或下班前，任课教师须安排学生协助实验员整理打扫实验室，清理剩余原料、废料等，并将垃圾带出实验教学中心。</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outlineLvl w:val="2"/>
        <w:rPr>
          <w:rFonts w:hint="default" w:ascii="宋体" w:hAnsi="宋体" w:eastAsia="宋体" w:cs="宋体"/>
          <w:b w:val="0"/>
          <w:bCs w:val="0"/>
          <w:sz w:val="21"/>
          <w:szCs w:val="21"/>
          <w:lang w:val="en-US" w:eastAsia="zh-CN"/>
        </w:rPr>
      </w:pPr>
      <w:bookmarkStart w:id="14" w:name="_Toc8810"/>
      <w:r>
        <w:rPr>
          <w:rFonts w:hint="default" w:ascii="宋体" w:hAnsi="宋体" w:eastAsia="宋体" w:cs="宋体"/>
          <w:b w:val="0"/>
          <w:bCs w:val="0"/>
          <w:sz w:val="21"/>
          <w:szCs w:val="21"/>
          <w:lang w:val="en-US" w:eastAsia="zh-CN"/>
        </w:rPr>
        <w:t>三、教学实验期间，学生应做好以下工作：</w:t>
      </w:r>
      <w:bookmarkEnd w:id="14"/>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1）在实验教学中心内必须服从实验员的管理。</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2）严格遵守仪器设备的操作流程。</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3）不得把与试验无关的私人用品带入实验室；不得在实验室内进餐，或从事与试验无关的活动。实验教学中心内严禁吸烟。</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4）未经实验员许可，不得擅自开关或使用实验教学中心的设备。</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5）试验完成后，协助实验员整理打扫实验室，清理剩余原料、废料等实验物品，并将垃圾带出实验教学中心。</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6）离开实验室时，要关闭设备、水、电和门窗，确保安全。</w:t>
      </w:r>
    </w:p>
    <w:p>
      <w:pPr>
        <w:pStyle w:val="3"/>
        <w:bidi w:val="0"/>
      </w:pPr>
      <w:bookmarkStart w:id="15" w:name="_Toc18703"/>
      <w:bookmarkStart w:id="16" w:name="_Toc13073"/>
      <w:r>
        <w:rPr>
          <w:rFonts w:hint="eastAsia"/>
          <w:lang w:val="en-US" w:eastAsia="zh-CN"/>
        </w:rPr>
        <w:t xml:space="preserve">第六章 </w:t>
      </w:r>
      <w:r>
        <w:rPr>
          <w:lang w:val="en-US" w:eastAsia="zh-CN"/>
        </w:rPr>
        <w:t>实验教学中心仪器设备管理制度</w:t>
      </w:r>
      <w:bookmarkEnd w:id="15"/>
      <w:bookmarkEnd w:id="16"/>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一、本制度的目的在于规范中心教学科研仪器设备的管理、使用和维护，以确保仪器设备的正常运转。</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二、实验员是仪器设备保管、使用、维护和处置的直接责任人。</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三、实验员应严格按照厂家的频率及内容要求，完成仪器设备的日常维护保养工作。</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四、实验员应熟悉仪器设备的具体操作使用，制定操作流程，并负责对使用者开展操作培训。</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五、实验员应对仪器设备的运行状态进行监测，依据其状态提出维修、报废等合理处置措施等，并向校资产与实验室管理处提出资产处置申请。未经学校审批不得擅自处置资产。具体操作依据《河北工业大学国有资产处置实施细则（试行）》执行。</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六、实验员应在仪器设备使用前试运行、使用后检测验收。同时，及时处理实验过程中仪器设备出现的异常情况。对于实验过程中出现仪器损坏或丢失的情况，及时查明原因分清责任，依据《河北工业大学仪器设备损坏丢失赔偿办法》处理。</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sectPr>
          <w:headerReference r:id="rId4" w:type="default"/>
          <w:footerReference r:id="rId5" w:type="default"/>
          <w:pgSz w:w="11905" w:h="16838"/>
          <w:pgMar w:top="2154" w:right="1531" w:bottom="1871" w:left="1531" w:header="850" w:footer="992" w:gutter="0"/>
          <w:pgBorders>
            <w:top w:val="none" w:sz="0" w:space="0"/>
            <w:left w:val="none" w:sz="0" w:space="0"/>
            <w:bottom w:val="none" w:sz="0" w:space="0"/>
            <w:right w:val="none" w:sz="0" w:space="0"/>
          </w:pgBorders>
          <w:pgNumType w:fmt="decimal"/>
          <w:cols w:space="0" w:num="1"/>
          <w:rtlGutter w:val="0"/>
          <w:docGrid w:type="lines" w:linePitch="320" w:charSpace="0"/>
        </w:sectPr>
      </w:pPr>
    </w:p>
    <w:p>
      <w:pPr>
        <w:keepNext w:val="0"/>
        <w:keepLines w:val="0"/>
        <w:pageBreakBefore w:val="0"/>
        <w:widowControl w:val="0"/>
        <w:kinsoku/>
        <w:wordWrap/>
        <w:overflowPunct/>
        <w:topLinePunct w:val="0"/>
        <w:autoSpaceDE/>
        <w:autoSpaceDN/>
        <w:bidi w:val="0"/>
        <w:adjustRightInd/>
        <w:snapToGrid/>
        <w:spacing w:line="440" w:lineRule="exact"/>
        <w:ind w:left="0"/>
        <w:jc w:val="center"/>
        <w:textAlignment w:val="auto"/>
        <w:outlineLvl w:val="2"/>
        <w:rPr>
          <w:rFonts w:ascii="楷体" w:hAnsi="楷体" w:eastAsia="楷体" w:cs="楷体"/>
          <w:b w:val="0"/>
          <w:bCs w:val="0"/>
          <w:spacing w:val="1"/>
          <w:sz w:val="28"/>
          <w:szCs w:val="28"/>
          <w14:textOutline w14:w="5092" w14:cap="flat" w14:cmpd="sng">
            <w14:solidFill>
              <w14:srgbClr w14:val="000000"/>
            </w14:solidFill>
            <w14:prstDash w14:val="solid"/>
            <w14:miter w14:val="0"/>
          </w14:textOutline>
        </w:rPr>
      </w:pPr>
      <w:bookmarkStart w:id="17" w:name="_Toc18590"/>
      <w:r>
        <w:rPr>
          <w:rFonts w:ascii="楷体" w:hAnsi="楷体" w:eastAsia="楷体" w:cs="楷体"/>
          <w:b w:val="0"/>
          <w:bCs w:val="0"/>
          <w:spacing w:val="1"/>
          <w:sz w:val="28"/>
          <w:szCs w:val="28"/>
          <w14:textOutline w14:w="5092" w14:cap="flat" w14:cmpd="sng">
            <w14:solidFill>
              <w14:srgbClr w14:val="000000"/>
            </w14:solidFill>
            <w14:prstDash w14:val="solid"/>
            <w14:miter w14:val="0"/>
          </w14:textOutline>
        </w:rPr>
        <w:t>土木与交通学院实验教学中心教学</w:t>
      </w:r>
      <w:r>
        <w:rPr>
          <w:rFonts w:hint="eastAsia" w:ascii="楷体" w:hAnsi="楷体" w:eastAsia="楷体" w:cs="楷体"/>
          <w:b w:val="0"/>
          <w:bCs w:val="0"/>
          <w:spacing w:val="1"/>
          <w:sz w:val="28"/>
          <w:szCs w:val="28"/>
          <w:lang w:val="en-US" w:eastAsia="zh-CN"/>
          <w14:textOutline w14:w="5092" w14:cap="flat" w14:cmpd="sng">
            <w14:solidFill>
              <w14:srgbClr w14:val="000000"/>
            </w14:solidFill>
            <w14:prstDash w14:val="solid"/>
            <w14:miter w14:val="0"/>
          </w14:textOutline>
        </w:rPr>
        <w:t>实验</w:t>
      </w:r>
      <w:r>
        <w:rPr>
          <w:rFonts w:ascii="楷体" w:hAnsi="楷体" w:eastAsia="楷体" w:cs="楷体"/>
          <w:b w:val="0"/>
          <w:bCs w:val="0"/>
          <w:spacing w:val="1"/>
          <w:sz w:val="28"/>
          <w:szCs w:val="28"/>
          <w14:textOutline w14:w="5092" w14:cap="flat" w14:cmpd="sng">
            <w14:solidFill>
              <w14:srgbClr w14:val="000000"/>
            </w14:solidFill>
            <w14:prstDash w14:val="solid"/>
            <w14:miter w14:val="0"/>
          </w14:textOutline>
        </w:rPr>
        <w:t>申请表</w:t>
      </w:r>
      <w:bookmarkEnd w:id="17"/>
    </w:p>
    <w:tbl>
      <w:tblPr>
        <w:tblStyle w:val="24"/>
        <w:tblW w:w="917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4"/>
        <w:gridCol w:w="542"/>
        <w:gridCol w:w="1221"/>
        <w:gridCol w:w="2178"/>
        <w:gridCol w:w="144"/>
        <w:gridCol w:w="612"/>
        <w:gridCol w:w="405"/>
        <w:gridCol w:w="1154"/>
        <w:gridCol w:w="518"/>
        <w:gridCol w:w="167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jc w:val="center"/>
        </w:trPr>
        <w:tc>
          <w:tcPr>
            <w:tcW w:w="734" w:type="dxa"/>
            <w:vMerge w:val="restart"/>
            <w:tcBorders>
              <w:bottom w:val="nil"/>
            </w:tcBorders>
            <w:textDirection w:val="tbRlV"/>
            <w:vAlign w:val="top"/>
          </w:tcPr>
          <w:p>
            <w:pPr>
              <w:spacing w:before="258" w:line="207" w:lineRule="auto"/>
              <w:ind w:left="4071"/>
              <w:rPr>
                <w:rFonts w:ascii="宋体" w:hAnsi="宋体" w:eastAsia="宋体" w:cs="宋体"/>
                <w:sz w:val="21"/>
                <w:szCs w:val="21"/>
              </w:rPr>
            </w:pPr>
            <w:r>
              <w:rPr>
                <w:rFonts w:ascii="宋体" w:hAnsi="宋体" w:eastAsia="宋体" w:cs="宋体"/>
                <w:spacing w:val="-2"/>
                <w:sz w:val="21"/>
                <w:szCs w:val="21"/>
              </w:rPr>
              <w:t>任 课</w:t>
            </w:r>
            <w:r>
              <w:rPr>
                <w:rFonts w:ascii="宋体" w:hAnsi="宋体" w:eastAsia="宋体" w:cs="宋体"/>
                <w:spacing w:val="-1"/>
                <w:sz w:val="21"/>
                <w:szCs w:val="21"/>
              </w:rPr>
              <w:t xml:space="preserve"> 教 师 填 写</w:t>
            </w:r>
          </w:p>
        </w:tc>
        <w:tc>
          <w:tcPr>
            <w:tcW w:w="1763" w:type="dxa"/>
            <w:gridSpan w:val="2"/>
            <w:vAlign w:val="top"/>
          </w:tcPr>
          <w:p>
            <w:pPr>
              <w:spacing w:before="125" w:line="221" w:lineRule="auto"/>
              <w:ind w:left="463"/>
              <w:rPr>
                <w:rFonts w:ascii="宋体" w:hAnsi="宋体" w:eastAsia="宋体" w:cs="宋体"/>
                <w:sz w:val="21"/>
                <w:szCs w:val="21"/>
              </w:rPr>
            </w:pPr>
            <w:r>
              <w:rPr>
                <w:rFonts w:ascii="宋体" w:hAnsi="宋体" w:eastAsia="宋体" w:cs="宋体"/>
                <w:spacing w:val="-1"/>
                <w:sz w:val="21"/>
                <w:szCs w:val="21"/>
              </w:rPr>
              <w:t>任课教师</w:t>
            </w:r>
          </w:p>
        </w:tc>
        <w:tc>
          <w:tcPr>
            <w:tcW w:w="2322" w:type="dxa"/>
            <w:gridSpan w:val="2"/>
            <w:vAlign w:val="top"/>
          </w:tcPr>
          <w:p>
            <w:pPr>
              <w:rPr>
                <w:rFonts w:ascii="Arial"/>
                <w:sz w:val="21"/>
              </w:rPr>
            </w:pPr>
          </w:p>
        </w:tc>
        <w:tc>
          <w:tcPr>
            <w:tcW w:w="612" w:type="dxa"/>
            <w:vAlign w:val="top"/>
          </w:tcPr>
          <w:p>
            <w:pPr>
              <w:spacing w:before="125" w:line="220" w:lineRule="auto"/>
              <w:ind w:left="102"/>
              <w:rPr>
                <w:rFonts w:ascii="宋体" w:hAnsi="宋体" w:eastAsia="宋体" w:cs="宋体"/>
                <w:sz w:val="21"/>
                <w:szCs w:val="21"/>
              </w:rPr>
            </w:pPr>
            <w:r>
              <w:rPr>
                <w:rFonts w:ascii="宋体" w:hAnsi="宋体" w:eastAsia="宋体" w:cs="宋体"/>
                <w:spacing w:val="-2"/>
                <w:sz w:val="21"/>
                <w:szCs w:val="21"/>
              </w:rPr>
              <w:t>手</w:t>
            </w:r>
            <w:r>
              <w:rPr>
                <w:rFonts w:ascii="宋体" w:hAnsi="宋体" w:eastAsia="宋体" w:cs="宋体"/>
                <w:spacing w:val="-1"/>
                <w:sz w:val="21"/>
                <w:szCs w:val="21"/>
              </w:rPr>
              <w:t>机</w:t>
            </w:r>
          </w:p>
        </w:tc>
        <w:tc>
          <w:tcPr>
            <w:tcW w:w="3747" w:type="dxa"/>
            <w:gridSpan w:val="4"/>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jc w:val="center"/>
        </w:trPr>
        <w:tc>
          <w:tcPr>
            <w:tcW w:w="734" w:type="dxa"/>
            <w:vMerge w:val="continue"/>
            <w:tcBorders>
              <w:top w:val="nil"/>
              <w:bottom w:val="nil"/>
            </w:tcBorders>
            <w:textDirection w:val="tbRlV"/>
            <w:vAlign w:val="top"/>
          </w:tcPr>
          <w:p>
            <w:pPr>
              <w:rPr>
                <w:rFonts w:ascii="Arial"/>
                <w:sz w:val="21"/>
              </w:rPr>
            </w:pPr>
          </w:p>
        </w:tc>
        <w:tc>
          <w:tcPr>
            <w:tcW w:w="1763" w:type="dxa"/>
            <w:gridSpan w:val="2"/>
            <w:vAlign w:val="top"/>
          </w:tcPr>
          <w:p>
            <w:pPr>
              <w:spacing w:before="123" w:line="217" w:lineRule="auto"/>
              <w:ind w:left="464"/>
              <w:rPr>
                <w:rFonts w:ascii="宋体" w:hAnsi="宋体" w:eastAsia="宋体" w:cs="宋体"/>
                <w:sz w:val="21"/>
                <w:szCs w:val="21"/>
              </w:rPr>
            </w:pPr>
            <w:r>
              <w:rPr>
                <w:rFonts w:ascii="宋体" w:hAnsi="宋体" w:eastAsia="宋体" w:cs="宋体"/>
                <w:spacing w:val="-2"/>
                <w:sz w:val="21"/>
                <w:szCs w:val="21"/>
              </w:rPr>
              <w:t>试</w:t>
            </w:r>
            <w:r>
              <w:rPr>
                <w:rFonts w:ascii="宋体" w:hAnsi="宋体" w:eastAsia="宋体" w:cs="宋体"/>
                <w:spacing w:val="-1"/>
                <w:sz w:val="21"/>
                <w:szCs w:val="21"/>
              </w:rPr>
              <w:t>验名称</w:t>
            </w:r>
          </w:p>
        </w:tc>
        <w:tc>
          <w:tcPr>
            <w:tcW w:w="6681" w:type="dxa"/>
            <w:gridSpan w:val="7"/>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jc w:val="center"/>
        </w:trPr>
        <w:tc>
          <w:tcPr>
            <w:tcW w:w="734" w:type="dxa"/>
            <w:vMerge w:val="continue"/>
            <w:tcBorders>
              <w:top w:val="nil"/>
              <w:bottom w:val="nil"/>
            </w:tcBorders>
            <w:textDirection w:val="tbRlV"/>
            <w:vAlign w:val="top"/>
          </w:tcPr>
          <w:p>
            <w:pPr>
              <w:rPr>
                <w:rFonts w:ascii="Arial"/>
                <w:sz w:val="21"/>
              </w:rPr>
            </w:pPr>
          </w:p>
        </w:tc>
        <w:tc>
          <w:tcPr>
            <w:tcW w:w="1763" w:type="dxa"/>
            <w:gridSpan w:val="2"/>
            <w:vAlign w:val="top"/>
          </w:tcPr>
          <w:p>
            <w:pPr>
              <w:spacing w:before="123" w:line="221" w:lineRule="auto"/>
              <w:ind w:left="464"/>
              <w:rPr>
                <w:rFonts w:ascii="宋体" w:hAnsi="宋体" w:eastAsia="宋体" w:cs="宋体"/>
                <w:sz w:val="21"/>
                <w:szCs w:val="21"/>
              </w:rPr>
            </w:pPr>
            <w:r>
              <w:rPr>
                <w:rFonts w:ascii="宋体" w:hAnsi="宋体" w:eastAsia="宋体" w:cs="宋体"/>
                <w:spacing w:val="-2"/>
                <w:sz w:val="21"/>
                <w:szCs w:val="21"/>
              </w:rPr>
              <w:t>所</w:t>
            </w:r>
            <w:r>
              <w:rPr>
                <w:rFonts w:ascii="宋体" w:hAnsi="宋体" w:eastAsia="宋体" w:cs="宋体"/>
                <w:spacing w:val="-1"/>
                <w:sz w:val="21"/>
                <w:szCs w:val="21"/>
              </w:rPr>
              <w:t>属课程</w:t>
            </w:r>
          </w:p>
        </w:tc>
        <w:tc>
          <w:tcPr>
            <w:tcW w:w="6681" w:type="dxa"/>
            <w:gridSpan w:val="7"/>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jc w:val="center"/>
        </w:trPr>
        <w:tc>
          <w:tcPr>
            <w:tcW w:w="734" w:type="dxa"/>
            <w:vMerge w:val="continue"/>
            <w:tcBorders>
              <w:top w:val="nil"/>
              <w:bottom w:val="nil"/>
            </w:tcBorders>
            <w:textDirection w:val="tbRlV"/>
            <w:vAlign w:val="top"/>
          </w:tcPr>
          <w:p>
            <w:pPr>
              <w:rPr>
                <w:rFonts w:ascii="Arial"/>
                <w:sz w:val="21"/>
              </w:rPr>
            </w:pPr>
          </w:p>
        </w:tc>
        <w:tc>
          <w:tcPr>
            <w:tcW w:w="1763" w:type="dxa"/>
            <w:gridSpan w:val="2"/>
            <w:vAlign w:val="top"/>
          </w:tcPr>
          <w:p>
            <w:pPr>
              <w:spacing w:before="121" w:line="217" w:lineRule="auto"/>
              <w:ind w:left="464"/>
              <w:rPr>
                <w:rFonts w:ascii="宋体" w:hAnsi="宋体" w:eastAsia="宋体" w:cs="宋体"/>
                <w:sz w:val="21"/>
                <w:szCs w:val="21"/>
              </w:rPr>
            </w:pPr>
            <w:r>
              <w:rPr>
                <w:rFonts w:ascii="宋体" w:hAnsi="宋体" w:eastAsia="宋体" w:cs="宋体"/>
                <w:spacing w:val="-2"/>
                <w:sz w:val="21"/>
                <w:szCs w:val="21"/>
              </w:rPr>
              <w:t>试</w:t>
            </w:r>
            <w:r>
              <w:rPr>
                <w:rFonts w:ascii="宋体" w:hAnsi="宋体" w:eastAsia="宋体" w:cs="宋体"/>
                <w:spacing w:val="-1"/>
                <w:sz w:val="21"/>
                <w:szCs w:val="21"/>
              </w:rPr>
              <w:t>验班级</w:t>
            </w:r>
          </w:p>
        </w:tc>
        <w:tc>
          <w:tcPr>
            <w:tcW w:w="6681" w:type="dxa"/>
            <w:gridSpan w:val="7"/>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jc w:val="center"/>
        </w:trPr>
        <w:tc>
          <w:tcPr>
            <w:tcW w:w="734" w:type="dxa"/>
            <w:vMerge w:val="continue"/>
            <w:tcBorders>
              <w:top w:val="nil"/>
              <w:bottom w:val="nil"/>
            </w:tcBorders>
            <w:textDirection w:val="tbRlV"/>
            <w:vAlign w:val="top"/>
          </w:tcPr>
          <w:p>
            <w:pPr>
              <w:rPr>
                <w:rFonts w:ascii="Arial"/>
                <w:sz w:val="21"/>
              </w:rPr>
            </w:pPr>
          </w:p>
        </w:tc>
        <w:tc>
          <w:tcPr>
            <w:tcW w:w="1763" w:type="dxa"/>
            <w:gridSpan w:val="2"/>
            <w:vAlign w:val="top"/>
          </w:tcPr>
          <w:p>
            <w:pPr>
              <w:spacing w:before="124" w:line="217" w:lineRule="auto"/>
              <w:ind w:left="464"/>
              <w:rPr>
                <w:rFonts w:ascii="宋体" w:hAnsi="宋体" w:eastAsia="宋体" w:cs="宋体"/>
                <w:sz w:val="21"/>
                <w:szCs w:val="21"/>
              </w:rPr>
            </w:pPr>
            <w:r>
              <w:rPr>
                <w:rFonts w:ascii="宋体" w:hAnsi="宋体" w:eastAsia="宋体" w:cs="宋体"/>
                <w:spacing w:val="-2"/>
                <w:sz w:val="21"/>
                <w:szCs w:val="21"/>
              </w:rPr>
              <w:t>试</w:t>
            </w:r>
            <w:r>
              <w:rPr>
                <w:rFonts w:ascii="宋体" w:hAnsi="宋体" w:eastAsia="宋体" w:cs="宋体"/>
                <w:spacing w:val="-1"/>
                <w:sz w:val="21"/>
                <w:szCs w:val="21"/>
              </w:rPr>
              <w:t>验人数</w:t>
            </w:r>
          </w:p>
        </w:tc>
        <w:tc>
          <w:tcPr>
            <w:tcW w:w="2934" w:type="dxa"/>
            <w:gridSpan w:val="3"/>
            <w:vAlign w:val="top"/>
          </w:tcPr>
          <w:p>
            <w:pPr>
              <w:rPr>
                <w:rFonts w:ascii="Arial"/>
                <w:sz w:val="21"/>
              </w:rPr>
            </w:pPr>
          </w:p>
        </w:tc>
        <w:tc>
          <w:tcPr>
            <w:tcW w:w="1559" w:type="dxa"/>
            <w:gridSpan w:val="2"/>
            <w:vAlign w:val="top"/>
          </w:tcPr>
          <w:p>
            <w:pPr>
              <w:spacing w:before="124" w:line="217" w:lineRule="auto"/>
              <w:ind w:left="366"/>
              <w:rPr>
                <w:rFonts w:ascii="宋体" w:hAnsi="宋体" w:eastAsia="宋体" w:cs="宋体"/>
                <w:sz w:val="21"/>
                <w:szCs w:val="21"/>
              </w:rPr>
            </w:pPr>
            <w:r>
              <w:rPr>
                <w:rFonts w:ascii="宋体" w:hAnsi="宋体" w:eastAsia="宋体" w:cs="宋体"/>
                <w:spacing w:val="-2"/>
                <w:sz w:val="21"/>
                <w:szCs w:val="21"/>
              </w:rPr>
              <w:t>试</w:t>
            </w:r>
            <w:r>
              <w:rPr>
                <w:rFonts w:ascii="宋体" w:hAnsi="宋体" w:eastAsia="宋体" w:cs="宋体"/>
                <w:spacing w:val="-1"/>
                <w:sz w:val="21"/>
                <w:szCs w:val="21"/>
              </w:rPr>
              <w:t>验组数</w:t>
            </w:r>
          </w:p>
        </w:tc>
        <w:tc>
          <w:tcPr>
            <w:tcW w:w="2188" w:type="dxa"/>
            <w:gridSpan w:val="2"/>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jc w:val="center"/>
        </w:trPr>
        <w:tc>
          <w:tcPr>
            <w:tcW w:w="734" w:type="dxa"/>
            <w:vMerge w:val="continue"/>
            <w:tcBorders>
              <w:top w:val="nil"/>
              <w:bottom w:val="nil"/>
            </w:tcBorders>
            <w:textDirection w:val="tbRlV"/>
            <w:vAlign w:val="top"/>
          </w:tcPr>
          <w:p>
            <w:pPr>
              <w:rPr>
                <w:rFonts w:ascii="Arial"/>
                <w:sz w:val="21"/>
              </w:rPr>
            </w:pPr>
          </w:p>
        </w:tc>
        <w:tc>
          <w:tcPr>
            <w:tcW w:w="1763" w:type="dxa"/>
            <w:gridSpan w:val="2"/>
            <w:vAlign w:val="top"/>
          </w:tcPr>
          <w:p>
            <w:pPr>
              <w:spacing w:before="124" w:line="217" w:lineRule="auto"/>
              <w:ind w:left="255"/>
              <w:rPr>
                <w:rFonts w:ascii="宋体" w:hAnsi="宋体" w:eastAsia="宋体" w:cs="宋体"/>
                <w:sz w:val="21"/>
                <w:szCs w:val="21"/>
              </w:rPr>
            </w:pPr>
            <w:r>
              <w:rPr>
                <w:rFonts w:ascii="宋体" w:hAnsi="宋体" w:eastAsia="宋体" w:cs="宋体"/>
                <w:spacing w:val="-1"/>
                <w:sz w:val="21"/>
                <w:szCs w:val="21"/>
              </w:rPr>
              <w:t>试验起止时</w:t>
            </w:r>
            <w:r>
              <w:rPr>
                <w:rFonts w:ascii="宋体" w:hAnsi="宋体" w:eastAsia="宋体" w:cs="宋体"/>
                <w:sz w:val="21"/>
                <w:szCs w:val="21"/>
              </w:rPr>
              <w:t>间</w:t>
            </w:r>
          </w:p>
        </w:tc>
        <w:tc>
          <w:tcPr>
            <w:tcW w:w="6681" w:type="dxa"/>
            <w:gridSpan w:val="7"/>
            <w:vAlign w:val="top"/>
          </w:tcPr>
          <w:p>
            <w:pPr>
              <w:spacing w:before="123" w:line="221" w:lineRule="auto"/>
              <w:ind w:right="190"/>
              <w:jc w:val="right"/>
              <w:rPr>
                <w:rFonts w:ascii="宋体" w:hAnsi="宋体" w:eastAsia="宋体" w:cs="宋体"/>
                <w:sz w:val="21"/>
                <w:szCs w:val="21"/>
              </w:rPr>
            </w:pPr>
            <w:r>
              <w:rPr>
                <w:rFonts w:ascii="宋体" w:hAnsi="宋体" w:eastAsia="宋体" w:cs="宋体"/>
                <w:spacing w:val="1"/>
                <w:sz w:val="21"/>
                <w:szCs w:val="21"/>
              </w:rPr>
              <w:t>年    月    日      ―――          年    月</w:t>
            </w:r>
            <w:r>
              <w:rPr>
                <w:rFonts w:ascii="宋体" w:hAnsi="宋体" w:eastAsia="宋体" w:cs="宋体"/>
                <w:sz w:val="21"/>
                <w:szCs w:val="21"/>
              </w:rPr>
              <w:t xml:space="preserve">    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jc w:val="center"/>
        </w:trPr>
        <w:tc>
          <w:tcPr>
            <w:tcW w:w="734" w:type="dxa"/>
            <w:vMerge w:val="continue"/>
            <w:tcBorders>
              <w:top w:val="nil"/>
              <w:bottom w:val="nil"/>
            </w:tcBorders>
            <w:textDirection w:val="tbRlV"/>
            <w:vAlign w:val="top"/>
          </w:tcPr>
          <w:p>
            <w:pPr>
              <w:rPr>
                <w:rFonts w:ascii="Arial"/>
                <w:sz w:val="21"/>
              </w:rPr>
            </w:pPr>
          </w:p>
        </w:tc>
        <w:tc>
          <w:tcPr>
            <w:tcW w:w="542" w:type="dxa"/>
            <w:vMerge w:val="restart"/>
            <w:tcBorders>
              <w:bottom w:val="nil"/>
            </w:tcBorders>
            <w:textDirection w:val="tbRlV"/>
            <w:vAlign w:val="top"/>
          </w:tcPr>
          <w:p>
            <w:pPr>
              <w:spacing w:before="164" w:line="208" w:lineRule="auto"/>
              <w:ind w:left="2515"/>
              <w:rPr>
                <w:rFonts w:hint="default" w:ascii="宋体" w:hAnsi="宋体" w:eastAsia="宋体" w:cs="宋体"/>
                <w:spacing w:val="-1"/>
                <w:sz w:val="21"/>
                <w:szCs w:val="21"/>
                <w:lang w:val="en-US" w:eastAsia="zh-CN"/>
              </w:rPr>
            </w:pPr>
            <w:r>
              <w:rPr>
                <w:rFonts w:ascii="宋体" w:hAnsi="宋体" w:eastAsia="宋体" w:cs="宋体"/>
                <w:spacing w:val="-2"/>
                <w:sz w:val="21"/>
                <w:szCs w:val="21"/>
              </w:rPr>
              <w:t xml:space="preserve">拟 </w:t>
            </w:r>
            <w:r>
              <w:rPr>
                <w:rFonts w:ascii="宋体" w:hAnsi="宋体" w:eastAsia="宋体" w:cs="宋体"/>
                <w:spacing w:val="-1"/>
                <w:sz w:val="21"/>
                <w:szCs w:val="21"/>
              </w:rPr>
              <w:t>使 用 设 备</w:t>
            </w:r>
            <w:r>
              <w:rPr>
                <w:rFonts w:hint="eastAsia" w:ascii="宋体" w:hAnsi="宋体" w:eastAsia="宋体" w:cs="宋体"/>
                <w:spacing w:val="-1"/>
                <w:sz w:val="21"/>
                <w:szCs w:val="21"/>
                <w:lang w:val="en-US" w:eastAsia="zh-CN"/>
              </w:rPr>
              <w:t xml:space="preserve">     </w:t>
            </w:r>
          </w:p>
          <w:p>
            <w:pPr>
              <w:spacing w:before="164" w:line="208" w:lineRule="auto"/>
              <w:ind w:left="2515"/>
              <w:rPr>
                <w:rFonts w:ascii="宋体" w:hAnsi="宋体" w:eastAsia="宋体" w:cs="宋体"/>
                <w:spacing w:val="-1"/>
                <w:sz w:val="21"/>
                <w:szCs w:val="21"/>
              </w:rPr>
            </w:pPr>
          </w:p>
          <w:p>
            <w:pPr>
              <w:spacing w:before="164" w:line="208" w:lineRule="auto"/>
              <w:ind w:left="2515"/>
              <w:rPr>
                <w:rFonts w:ascii="宋体" w:hAnsi="宋体" w:eastAsia="宋体" w:cs="宋体"/>
                <w:spacing w:val="-1"/>
                <w:sz w:val="21"/>
                <w:szCs w:val="21"/>
              </w:rPr>
            </w:pPr>
          </w:p>
          <w:p>
            <w:pPr>
              <w:spacing w:before="164" w:line="208" w:lineRule="auto"/>
              <w:ind w:left="2515"/>
              <w:rPr>
                <w:rFonts w:hint="eastAsia" w:ascii="宋体" w:hAnsi="宋体" w:eastAsia="宋体" w:cs="宋体"/>
                <w:spacing w:val="-1"/>
                <w:sz w:val="21"/>
                <w:szCs w:val="21"/>
                <w:lang w:val="en-US" w:eastAsia="zh-CN"/>
              </w:rPr>
            </w:pPr>
            <w:r>
              <w:rPr>
                <w:rFonts w:hint="eastAsia" w:ascii="宋体" w:hAnsi="宋体" w:eastAsia="宋体" w:cs="宋体"/>
                <w:spacing w:val="-1"/>
                <w:sz w:val="21"/>
                <w:szCs w:val="21"/>
                <w:lang w:val="en-US" w:eastAsia="zh-CN"/>
              </w:rPr>
              <w:t xml:space="preserve">   </w:t>
            </w:r>
          </w:p>
          <w:p>
            <w:pPr>
              <w:spacing w:before="164" w:line="208" w:lineRule="auto"/>
              <w:ind w:left="2515"/>
              <w:rPr>
                <w:rFonts w:hint="default" w:ascii="宋体" w:hAnsi="宋体" w:eastAsia="宋体" w:cs="宋体"/>
                <w:spacing w:val="-1"/>
                <w:sz w:val="21"/>
                <w:szCs w:val="21"/>
                <w:lang w:val="en-US" w:eastAsia="zh-CN"/>
              </w:rPr>
            </w:pPr>
          </w:p>
        </w:tc>
        <w:tc>
          <w:tcPr>
            <w:tcW w:w="4560" w:type="dxa"/>
            <w:gridSpan w:val="5"/>
            <w:vAlign w:val="top"/>
          </w:tcPr>
          <w:p>
            <w:pPr>
              <w:spacing w:before="122" w:line="223" w:lineRule="auto"/>
              <w:ind w:left="2078"/>
              <w:rPr>
                <w:rFonts w:ascii="宋体" w:hAnsi="宋体" w:eastAsia="宋体" w:cs="宋体"/>
                <w:sz w:val="21"/>
                <w:szCs w:val="21"/>
              </w:rPr>
            </w:pPr>
            <w:r>
              <w:rPr>
                <w:rFonts w:ascii="宋体" w:hAnsi="宋体" w:eastAsia="宋体" w:cs="宋体"/>
                <w:spacing w:val="-3"/>
                <w:sz w:val="21"/>
                <w:szCs w:val="21"/>
              </w:rPr>
              <w:t>名</w:t>
            </w:r>
            <w:r>
              <w:rPr>
                <w:rFonts w:ascii="宋体" w:hAnsi="宋体" w:eastAsia="宋体" w:cs="宋体"/>
                <w:spacing w:val="-2"/>
                <w:sz w:val="21"/>
                <w:szCs w:val="21"/>
              </w:rPr>
              <w:t>称</w:t>
            </w:r>
          </w:p>
        </w:tc>
        <w:tc>
          <w:tcPr>
            <w:tcW w:w="1672" w:type="dxa"/>
            <w:gridSpan w:val="2"/>
            <w:tcBorders>
              <w:right w:val="single" w:color="000000" w:sz="4" w:space="0"/>
            </w:tcBorders>
            <w:vAlign w:val="top"/>
          </w:tcPr>
          <w:p>
            <w:pPr>
              <w:spacing w:before="123" w:line="222" w:lineRule="auto"/>
              <w:ind w:left="640"/>
              <w:rPr>
                <w:rFonts w:ascii="宋体" w:hAnsi="宋体" w:eastAsia="宋体" w:cs="宋体"/>
                <w:sz w:val="21"/>
                <w:szCs w:val="21"/>
              </w:rPr>
            </w:pPr>
            <w:r>
              <w:rPr>
                <w:rFonts w:ascii="宋体" w:hAnsi="宋体" w:eastAsia="宋体" w:cs="宋体"/>
                <w:spacing w:val="-4"/>
                <w:sz w:val="21"/>
                <w:szCs w:val="21"/>
              </w:rPr>
              <w:t>型</w:t>
            </w:r>
            <w:r>
              <w:rPr>
                <w:rFonts w:ascii="宋体" w:hAnsi="宋体" w:eastAsia="宋体" w:cs="宋体"/>
                <w:spacing w:val="-3"/>
                <w:sz w:val="21"/>
                <w:szCs w:val="21"/>
              </w:rPr>
              <w:t>号</w:t>
            </w:r>
          </w:p>
        </w:tc>
        <w:tc>
          <w:tcPr>
            <w:tcW w:w="1670" w:type="dxa"/>
            <w:tcBorders>
              <w:left w:val="single" w:color="000000" w:sz="4" w:space="0"/>
            </w:tcBorders>
            <w:vAlign w:val="top"/>
          </w:tcPr>
          <w:p>
            <w:pPr>
              <w:spacing w:before="123" w:line="219" w:lineRule="auto"/>
              <w:ind w:left="106"/>
              <w:rPr>
                <w:rFonts w:ascii="宋体" w:hAnsi="宋体" w:eastAsia="宋体" w:cs="宋体"/>
                <w:sz w:val="21"/>
                <w:szCs w:val="21"/>
              </w:rPr>
            </w:pPr>
            <w:r>
              <w:rPr>
                <w:rFonts w:ascii="宋体" w:hAnsi="宋体" w:eastAsia="宋体" w:cs="宋体"/>
                <w:spacing w:val="12"/>
                <w:sz w:val="21"/>
                <w:szCs w:val="21"/>
              </w:rPr>
              <w:t>数量(台、套)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jc w:val="center"/>
        </w:trPr>
        <w:tc>
          <w:tcPr>
            <w:tcW w:w="734" w:type="dxa"/>
            <w:vMerge w:val="continue"/>
            <w:tcBorders>
              <w:top w:val="nil"/>
              <w:bottom w:val="nil"/>
            </w:tcBorders>
            <w:textDirection w:val="tbRlV"/>
            <w:vAlign w:val="top"/>
          </w:tcPr>
          <w:p>
            <w:pPr>
              <w:rPr>
                <w:rFonts w:ascii="Arial"/>
                <w:sz w:val="21"/>
              </w:rPr>
            </w:pPr>
          </w:p>
        </w:tc>
        <w:tc>
          <w:tcPr>
            <w:tcW w:w="542" w:type="dxa"/>
            <w:vMerge w:val="continue"/>
            <w:tcBorders>
              <w:top w:val="nil"/>
              <w:bottom w:val="nil"/>
            </w:tcBorders>
            <w:textDirection w:val="tbRlV"/>
            <w:vAlign w:val="top"/>
          </w:tcPr>
          <w:p>
            <w:pPr>
              <w:rPr>
                <w:rFonts w:ascii="Arial"/>
                <w:sz w:val="21"/>
              </w:rPr>
            </w:pPr>
          </w:p>
        </w:tc>
        <w:tc>
          <w:tcPr>
            <w:tcW w:w="4560" w:type="dxa"/>
            <w:gridSpan w:val="5"/>
            <w:vAlign w:val="top"/>
          </w:tcPr>
          <w:p>
            <w:pPr>
              <w:rPr>
                <w:rFonts w:ascii="Arial"/>
                <w:sz w:val="21"/>
              </w:rPr>
            </w:pPr>
          </w:p>
        </w:tc>
        <w:tc>
          <w:tcPr>
            <w:tcW w:w="1672" w:type="dxa"/>
            <w:gridSpan w:val="2"/>
            <w:tcBorders>
              <w:right w:val="single" w:color="000000" w:sz="4" w:space="0"/>
            </w:tcBorders>
            <w:vAlign w:val="top"/>
          </w:tcPr>
          <w:p>
            <w:pPr>
              <w:rPr>
                <w:rFonts w:ascii="Arial"/>
                <w:sz w:val="21"/>
              </w:rPr>
            </w:pPr>
          </w:p>
        </w:tc>
        <w:tc>
          <w:tcPr>
            <w:tcW w:w="1670" w:type="dxa"/>
            <w:tcBorders>
              <w:left w:val="single" w:color="000000" w:sz="4"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jc w:val="center"/>
        </w:trPr>
        <w:tc>
          <w:tcPr>
            <w:tcW w:w="734" w:type="dxa"/>
            <w:vMerge w:val="continue"/>
            <w:tcBorders>
              <w:top w:val="nil"/>
              <w:bottom w:val="nil"/>
            </w:tcBorders>
            <w:textDirection w:val="tbRlV"/>
            <w:vAlign w:val="top"/>
          </w:tcPr>
          <w:p>
            <w:pPr>
              <w:rPr>
                <w:rFonts w:ascii="Arial"/>
                <w:sz w:val="21"/>
              </w:rPr>
            </w:pPr>
          </w:p>
        </w:tc>
        <w:tc>
          <w:tcPr>
            <w:tcW w:w="542" w:type="dxa"/>
            <w:vMerge w:val="continue"/>
            <w:tcBorders>
              <w:top w:val="nil"/>
              <w:bottom w:val="nil"/>
            </w:tcBorders>
            <w:textDirection w:val="tbRlV"/>
            <w:vAlign w:val="top"/>
          </w:tcPr>
          <w:p>
            <w:pPr>
              <w:rPr>
                <w:rFonts w:ascii="Arial"/>
                <w:sz w:val="21"/>
              </w:rPr>
            </w:pPr>
          </w:p>
        </w:tc>
        <w:tc>
          <w:tcPr>
            <w:tcW w:w="4560" w:type="dxa"/>
            <w:gridSpan w:val="5"/>
            <w:vAlign w:val="top"/>
          </w:tcPr>
          <w:p>
            <w:pPr>
              <w:rPr>
                <w:rFonts w:ascii="Arial"/>
                <w:sz w:val="21"/>
              </w:rPr>
            </w:pPr>
          </w:p>
        </w:tc>
        <w:tc>
          <w:tcPr>
            <w:tcW w:w="1672" w:type="dxa"/>
            <w:gridSpan w:val="2"/>
            <w:tcBorders>
              <w:right w:val="single" w:color="000000" w:sz="4" w:space="0"/>
            </w:tcBorders>
            <w:vAlign w:val="top"/>
          </w:tcPr>
          <w:p>
            <w:pPr>
              <w:rPr>
                <w:rFonts w:ascii="Arial"/>
                <w:sz w:val="21"/>
              </w:rPr>
            </w:pPr>
          </w:p>
        </w:tc>
        <w:tc>
          <w:tcPr>
            <w:tcW w:w="1670" w:type="dxa"/>
            <w:tcBorders>
              <w:left w:val="single" w:color="000000" w:sz="4"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jc w:val="center"/>
        </w:trPr>
        <w:tc>
          <w:tcPr>
            <w:tcW w:w="734" w:type="dxa"/>
            <w:vMerge w:val="continue"/>
            <w:tcBorders>
              <w:top w:val="nil"/>
              <w:bottom w:val="nil"/>
            </w:tcBorders>
            <w:textDirection w:val="tbRlV"/>
            <w:vAlign w:val="top"/>
          </w:tcPr>
          <w:p>
            <w:pPr>
              <w:rPr>
                <w:rFonts w:ascii="Arial"/>
                <w:sz w:val="21"/>
              </w:rPr>
            </w:pPr>
          </w:p>
        </w:tc>
        <w:tc>
          <w:tcPr>
            <w:tcW w:w="542" w:type="dxa"/>
            <w:vMerge w:val="continue"/>
            <w:tcBorders>
              <w:top w:val="nil"/>
              <w:bottom w:val="nil"/>
            </w:tcBorders>
            <w:textDirection w:val="tbRlV"/>
            <w:vAlign w:val="top"/>
          </w:tcPr>
          <w:p>
            <w:pPr>
              <w:rPr>
                <w:rFonts w:ascii="Arial"/>
                <w:sz w:val="21"/>
              </w:rPr>
            </w:pPr>
          </w:p>
        </w:tc>
        <w:tc>
          <w:tcPr>
            <w:tcW w:w="4560" w:type="dxa"/>
            <w:gridSpan w:val="5"/>
            <w:vAlign w:val="top"/>
          </w:tcPr>
          <w:p>
            <w:pPr>
              <w:rPr>
                <w:rFonts w:ascii="Arial"/>
                <w:sz w:val="21"/>
              </w:rPr>
            </w:pPr>
          </w:p>
        </w:tc>
        <w:tc>
          <w:tcPr>
            <w:tcW w:w="1672" w:type="dxa"/>
            <w:gridSpan w:val="2"/>
            <w:tcBorders>
              <w:right w:val="single" w:color="000000" w:sz="4" w:space="0"/>
            </w:tcBorders>
            <w:vAlign w:val="top"/>
          </w:tcPr>
          <w:p>
            <w:pPr>
              <w:rPr>
                <w:rFonts w:ascii="Arial"/>
                <w:sz w:val="21"/>
              </w:rPr>
            </w:pPr>
          </w:p>
        </w:tc>
        <w:tc>
          <w:tcPr>
            <w:tcW w:w="1670" w:type="dxa"/>
            <w:tcBorders>
              <w:left w:val="single" w:color="000000" w:sz="4"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jc w:val="center"/>
        </w:trPr>
        <w:tc>
          <w:tcPr>
            <w:tcW w:w="734" w:type="dxa"/>
            <w:vMerge w:val="continue"/>
            <w:tcBorders>
              <w:top w:val="nil"/>
              <w:bottom w:val="nil"/>
            </w:tcBorders>
            <w:textDirection w:val="tbRlV"/>
            <w:vAlign w:val="top"/>
          </w:tcPr>
          <w:p>
            <w:pPr>
              <w:rPr>
                <w:rFonts w:ascii="Arial"/>
                <w:sz w:val="21"/>
              </w:rPr>
            </w:pPr>
          </w:p>
        </w:tc>
        <w:tc>
          <w:tcPr>
            <w:tcW w:w="542" w:type="dxa"/>
            <w:vMerge w:val="continue"/>
            <w:tcBorders>
              <w:top w:val="nil"/>
              <w:bottom w:val="nil"/>
            </w:tcBorders>
            <w:textDirection w:val="tbRlV"/>
            <w:vAlign w:val="top"/>
          </w:tcPr>
          <w:p>
            <w:pPr>
              <w:rPr>
                <w:rFonts w:ascii="Arial"/>
                <w:sz w:val="21"/>
              </w:rPr>
            </w:pPr>
          </w:p>
        </w:tc>
        <w:tc>
          <w:tcPr>
            <w:tcW w:w="4560" w:type="dxa"/>
            <w:gridSpan w:val="5"/>
            <w:vAlign w:val="top"/>
          </w:tcPr>
          <w:p>
            <w:pPr>
              <w:rPr>
                <w:rFonts w:ascii="Arial"/>
                <w:sz w:val="21"/>
              </w:rPr>
            </w:pPr>
          </w:p>
        </w:tc>
        <w:tc>
          <w:tcPr>
            <w:tcW w:w="1672" w:type="dxa"/>
            <w:gridSpan w:val="2"/>
            <w:tcBorders>
              <w:right w:val="single" w:color="000000" w:sz="4" w:space="0"/>
            </w:tcBorders>
            <w:vAlign w:val="top"/>
          </w:tcPr>
          <w:p>
            <w:pPr>
              <w:rPr>
                <w:rFonts w:ascii="Arial"/>
                <w:sz w:val="21"/>
              </w:rPr>
            </w:pPr>
          </w:p>
        </w:tc>
        <w:tc>
          <w:tcPr>
            <w:tcW w:w="1670" w:type="dxa"/>
            <w:tcBorders>
              <w:left w:val="single" w:color="000000" w:sz="4"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jc w:val="center"/>
        </w:trPr>
        <w:tc>
          <w:tcPr>
            <w:tcW w:w="734" w:type="dxa"/>
            <w:vMerge w:val="continue"/>
            <w:tcBorders>
              <w:top w:val="nil"/>
              <w:bottom w:val="nil"/>
            </w:tcBorders>
            <w:textDirection w:val="tbRlV"/>
            <w:vAlign w:val="top"/>
          </w:tcPr>
          <w:p>
            <w:pPr>
              <w:rPr>
                <w:rFonts w:ascii="Arial"/>
                <w:sz w:val="21"/>
              </w:rPr>
            </w:pPr>
          </w:p>
        </w:tc>
        <w:tc>
          <w:tcPr>
            <w:tcW w:w="542" w:type="dxa"/>
            <w:vMerge w:val="continue"/>
            <w:tcBorders>
              <w:top w:val="nil"/>
              <w:bottom w:val="nil"/>
            </w:tcBorders>
            <w:textDirection w:val="tbRlV"/>
            <w:vAlign w:val="top"/>
          </w:tcPr>
          <w:p>
            <w:pPr>
              <w:rPr>
                <w:rFonts w:ascii="Arial"/>
                <w:sz w:val="21"/>
              </w:rPr>
            </w:pPr>
          </w:p>
        </w:tc>
        <w:tc>
          <w:tcPr>
            <w:tcW w:w="4560" w:type="dxa"/>
            <w:gridSpan w:val="5"/>
            <w:vAlign w:val="top"/>
          </w:tcPr>
          <w:p>
            <w:pPr>
              <w:rPr>
                <w:rFonts w:ascii="Arial"/>
                <w:sz w:val="21"/>
              </w:rPr>
            </w:pPr>
          </w:p>
        </w:tc>
        <w:tc>
          <w:tcPr>
            <w:tcW w:w="1672" w:type="dxa"/>
            <w:gridSpan w:val="2"/>
            <w:tcBorders>
              <w:right w:val="single" w:color="000000" w:sz="4" w:space="0"/>
            </w:tcBorders>
            <w:vAlign w:val="top"/>
          </w:tcPr>
          <w:p>
            <w:pPr>
              <w:rPr>
                <w:rFonts w:ascii="Arial"/>
                <w:sz w:val="21"/>
              </w:rPr>
            </w:pPr>
          </w:p>
        </w:tc>
        <w:tc>
          <w:tcPr>
            <w:tcW w:w="1670" w:type="dxa"/>
            <w:tcBorders>
              <w:left w:val="single" w:color="000000" w:sz="4"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jc w:val="center"/>
        </w:trPr>
        <w:tc>
          <w:tcPr>
            <w:tcW w:w="734" w:type="dxa"/>
            <w:vMerge w:val="continue"/>
            <w:tcBorders>
              <w:top w:val="nil"/>
              <w:bottom w:val="nil"/>
            </w:tcBorders>
            <w:textDirection w:val="tbRlV"/>
            <w:vAlign w:val="top"/>
          </w:tcPr>
          <w:p>
            <w:pPr>
              <w:rPr>
                <w:rFonts w:ascii="Arial"/>
                <w:sz w:val="21"/>
              </w:rPr>
            </w:pPr>
          </w:p>
        </w:tc>
        <w:tc>
          <w:tcPr>
            <w:tcW w:w="542" w:type="dxa"/>
            <w:vMerge w:val="continue"/>
            <w:tcBorders>
              <w:top w:val="nil"/>
              <w:bottom w:val="nil"/>
            </w:tcBorders>
            <w:textDirection w:val="tbRlV"/>
            <w:vAlign w:val="top"/>
          </w:tcPr>
          <w:p>
            <w:pPr>
              <w:rPr>
                <w:rFonts w:ascii="Arial"/>
                <w:sz w:val="21"/>
              </w:rPr>
            </w:pPr>
          </w:p>
        </w:tc>
        <w:tc>
          <w:tcPr>
            <w:tcW w:w="4560" w:type="dxa"/>
            <w:gridSpan w:val="5"/>
            <w:vAlign w:val="top"/>
          </w:tcPr>
          <w:p>
            <w:pPr>
              <w:rPr>
                <w:rFonts w:ascii="Arial"/>
                <w:sz w:val="21"/>
              </w:rPr>
            </w:pPr>
          </w:p>
        </w:tc>
        <w:tc>
          <w:tcPr>
            <w:tcW w:w="1672" w:type="dxa"/>
            <w:gridSpan w:val="2"/>
            <w:tcBorders>
              <w:right w:val="single" w:color="000000" w:sz="4" w:space="0"/>
            </w:tcBorders>
            <w:vAlign w:val="top"/>
          </w:tcPr>
          <w:p>
            <w:pPr>
              <w:rPr>
                <w:rFonts w:ascii="Arial"/>
                <w:sz w:val="21"/>
              </w:rPr>
            </w:pPr>
          </w:p>
        </w:tc>
        <w:tc>
          <w:tcPr>
            <w:tcW w:w="1670" w:type="dxa"/>
            <w:tcBorders>
              <w:left w:val="single" w:color="000000" w:sz="4"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jc w:val="center"/>
        </w:trPr>
        <w:tc>
          <w:tcPr>
            <w:tcW w:w="734" w:type="dxa"/>
            <w:vMerge w:val="continue"/>
            <w:tcBorders>
              <w:top w:val="nil"/>
              <w:bottom w:val="nil"/>
            </w:tcBorders>
            <w:textDirection w:val="tbRlV"/>
            <w:vAlign w:val="top"/>
          </w:tcPr>
          <w:p>
            <w:pPr>
              <w:rPr>
                <w:rFonts w:ascii="Arial"/>
                <w:sz w:val="21"/>
              </w:rPr>
            </w:pPr>
          </w:p>
        </w:tc>
        <w:tc>
          <w:tcPr>
            <w:tcW w:w="542" w:type="dxa"/>
            <w:vMerge w:val="continue"/>
            <w:tcBorders>
              <w:top w:val="nil"/>
              <w:bottom w:val="nil"/>
            </w:tcBorders>
            <w:textDirection w:val="tbRlV"/>
            <w:vAlign w:val="top"/>
          </w:tcPr>
          <w:p>
            <w:pPr>
              <w:rPr>
                <w:rFonts w:ascii="Arial"/>
                <w:sz w:val="21"/>
              </w:rPr>
            </w:pPr>
          </w:p>
        </w:tc>
        <w:tc>
          <w:tcPr>
            <w:tcW w:w="4560" w:type="dxa"/>
            <w:gridSpan w:val="5"/>
            <w:vAlign w:val="top"/>
          </w:tcPr>
          <w:p>
            <w:pPr>
              <w:rPr>
                <w:rFonts w:ascii="Arial"/>
                <w:sz w:val="21"/>
              </w:rPr>
            </w:pPr>
          </w:p>
        </w:tc>
        <w:tc>
          <w:tcPr>
            <w:tcW w:w="1672" w:type="dxa"/>
            <w:gridSpan w:val="2"/>
            <w:tcBorders>
              <w:right w:val="single" w:color="000000" w:sz="4" w:space="0"/>
            </w:tcBorders>
            <w:vAlign w:val="top"/>
          </w:tcPr>
          <w:p>
            <w:pPr>
              <w:rPr>
                <w:rFonts w:ascii="Arial"/>
                <w:sz w:val="21"/>
              </w:rPr>
            </w:pPr>
          </w:p>
        </w:tc>
        <w:tc>
          <w:tcPr>
            <w:tcW w:w="1670" w:type="dxa"/>
            <w:tcBorders>
              <w:left w:val="single" w:color="000000" w:sz="4"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jc w:val="center"/>
        </w:trPr>
        <w:tc>
          <w:tcPr>
            <w:tcW w:w="734" w:type="dxa"/>
            <w:vMerge w:val="continue"/>
            <w:tcBorders>
              <w:top w:val="nil"/>
              <w:bottom w:val="nil"/>
            </w:tcBorders>
            <w:textDirection w:val="tbRlV"/>
            <w:vAlign w:val="top"/>
          </w:tcPr>
          <w:p>
            <w:pPr>
              <w:rPr>
                <w:rFonts w:ascii="Arial"/>
                <w:sz w:val="21"/>
              </w:rPr>
            </w:pPr>
          </w:p>
        </w:tc>
        <w:tc>
          <w:tcPr>
            <w:tcW w:w="542" w:type="dxa"/>
            <w:vMerge w:val="continue"/>
            <w:tcBorders>
              <w:top w:val="nil"/>
              <w:bottom w:val="nil"/>
            </w:tcBorders>
            <w:textDirection w:val="tbRlV"/>
            <w:vAlign w:val="top"/>
          </w:tcPr>
          <w:p>
            <w:pPr>
              <w:rPr>
                <w:rFonts w:ascii="Arial"/>
                <w:sz w:val="21"/>
              </w:rPr>
            </w:pPr>
          </w:p>
        </w:tc>
        <w:tc>
          <w:tcPr>
            <w:tcW w:w="4560" w:type="dxa"/>
            <w:gridSpan w:val="5"/>
            <w:vAlign w:val="top"/>
          </w:tcPr>
          <w:p>
            <w:pPr>
              <w:rPr>
                <w:rFonts w:ascii="Arial"/>
                <w:sz w:val="21"/>
              </w:rPr>
            </w:pPr>
          </w:p>
        </w:tc>
        <w:tc>
          <w:tcPr>
            <w:tcW w:w="1672" w:type="dxa"/>
            <w:gridSpan w:val="2"/>
            <w:tcBorders>
              <w:right w:val="single" w:color="000000" w:sz="4" w:space="0"/>
            </w:tcBorders>
            <w:vAlign w:val="top"/>
          </w:tcPr>
          <w:p>
            <w:pPr>
              <w:rPr>
                <w:rFonts w:ascii="Arial"/>
                <w:sz w:val="21"/>
              </w:rPr>
            </w:pPr>
          </w:p>
        </w:tc>
        <w:tc>
          <w:tcPr>
            <w:tcW w:w="1670" w:type="dxa"/>
            <w:tcBorders>
              <w:left w:val="single" w:color="000000" w:sz="4"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34" w:type="dxa"/>
            <w:vMerge w:val="continue"/>
            <w:tcBorders>
              <w:top w:val="nil"/>
            </w:tcBorders>
            <w:textDirection w:val="tbRlV"/>
            <w:vAlign w:val="top"/>
          </w:tcPr>
          <w:p>
            <w:pPr>
              <w:rPr>
                <w:rFonts w:ascii="Arial"/>
                <w:sz w:val="21"/>
              </w:rPr>
            </w:pPr>
          </w:p>
        </w:tc>
        <w:tc>
          <w:tcPr>
            <w:tcW w:w="8444" w:type="dxa"/>
            <w:gridSpan w:val="9"/>
            <w:vAlign w:val="top"/>
          </w:tcPr>
          <w:p>
            <w:pPr>
              <w:spacing w:before="55" w:line="221" w:lineRule="auto"/>
              <w:ind w:left="2752"/>
              <w:rPr>
                <w:rFonts w:ascii="宋体" w:hAnsi="宋体" w:eastAsia="宋体" w:cs="宋体"/>
                <w:sz w:val="21"/>
                <w:szCs w:val="21"/>
              </w:rPr>
            </w:pPr>
            <w:r>
              <w:rPr>
                <w:rFonts w:ascii="宋体" w:hAnsi="宋体" w:eastAsia="宋体" w:cs="宋体"/>
                <w:spacing w:val="-12"/>
                <w:sz w:val="21"/>
                <w:szCs w:val="21"/>
              </w:rPr>
              <w:t>签字：</w:t>
            </w:r>
          </w:p>
          <w:p>
            <w:pPr>
              <w:spacing w:before="60" w:line="221" w:lineRule="auto"/>
              <w:jc w:val="right"/>
              <w:rPr>
                <w:rFonts w:ascii="宋体" w:hAnsi="宋体" w:eastAsia="宋体" w:cs="宋体"/>
                <w:sz w:val="21"/>
                <w:szCs w:val="21"/>
              </w:rPr>
            </w:pPr>
            <w:r>
              <w:rPr>
                <w:rFonts w:ascii="宋体" w:hAnsi="宋体" w:eastAsia="宋体" w:cs="宋体"/>
                <w:spacing w:val="-8"/>
                <w:sz w:val="21"/>
                <w:szCs w:val="21"/>
              </w:rPr>
              <w:t>时</w:t>
            </w:r>
            <w:r>
              <w:rPr>
                <w:rFonts w:ascii="宋体" w:hAnsi="宋体" w:eastAsia="宋体" w:cs="宋体"/>
                <w:spacing w:val="-6"/>
                <w:sz w:val="21"/>
                <w:szCs w:val="21"/>
              </w:rPr>
              <w:t>间：        年   月   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90" w:hRule="atLeast"/>
          <w:jc w:val="center"/>
        </w:trPr>
        <w:tc>
          <w:tcPr>
            <w:tcW w:w="734" w:type="dxa"/>
            <w:textDirection w:val="tbRlV"/>
            <w:vAlign w:val="top"/>
          </w:tcPr>
          <w:p>
            <w:pPr>
              <w:spacing w:before="257" w:line="206" w:lineRule="auto"/>
              <w:ind w:left="472"/>
              <w:rPr>
                <w:rFonts w:ascii="宋体" w:hAnsi="宋体" w:eastAsia="宋体" w:cs="宋体"/>
                <w:sz w:val="21"/>
                <w:szCs w:val="21"/>
              </w:rPr>
            </w:pPr>
            <w:r>
              <w:rPr>
                <w:rFonts w:ascii="宋体" w:hAnsi="宋体" w:eastAsia="宋体" w:cs="宋体"/>
                <w:spacing w:val="32"/>
                <w:sz w:val="21"/>
                <w:szCs w:val="21"/>
              </w:rPr>
              <w:t>实验员填</w:t>
            </w:r>
            <w:r>
              <w:rPr>
                <w:rFonts w:ascii="宋体" w:hAnsi="宋体" w:eastAsia="宋体" w:cs="宋体"/>
                <w:spacing w:val="31"/>
                <w:sz w:val="21"/>
                <w:szCs w:val="21"/>
              </w:rPr>
              <w:t>写</w:t>
            </w:r>
          </w:p>
        </w:tc>
        <w:tc>
          <w:tcPr>
            <w:tcW w:w="3941" w:type="dxa"/>
            <w:gridSpan w:val="3"/>
            <w:vAlign w:val="top"/>
          </w:tcPr>
          <w:p>
            <w:pPr>
              <w:spacing w:line="258" w:lineRule="auto"/>
              <w:rPr>
                <w:rFonts w:ascii="Arial"/>
                <w:sz w:val="21"/>
              </w:rPr>
            </w:pPr>
          </w:p>
          <w:p>
            <w:pPr>
              <w:spacing w:before="69" w:line="221" w:lineRule="auto"/>
              <w:ind w:left="32"/>
              <w:rPr>
                <w:rFonts w:ascii="宋体" w:hAnsi="宋体" w:eastAsia="宋体" w:cs="宋体"/>
                <w:sz w:val="21"/>
                <w:szCs w:val="21"/>
              </w:rPr>
            </w:pPr>
            <w:r>
              <w:rPr>
                <w:rFonts w:ascii="宋体" w:hAnsi="宋体" w:eastAsia="宋体" w:cs="宋体"/>
                <w:spacing w:val="-12"/>
                <w:sz w:val="21"/>
                <w:szCs w:val="21"/>
              </w:rPr>
              <w:t>签字：</w:t>
            </w: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7" w:lineRule="auto"/>
              <w:rPr>
                <w:rFonts w:ascii="Arial"/>
                <w:sz w:val="21"/>
              </w:rPr>
            </w:pPr>
          </w:p>
          <w:p>
            <w:pPr>
              <w:spacing w:line="247" w:lineRule="auto"/>
              <w:rPr>
                <w:rFonts w:ascii="Arial"/>
                <w:sz w:val="21"/>
              </w:rPr>
            </w:pPr>
          </w:p>
          <w:p>
            <w:pPr>
              <w:spacing w:before="69" w:line="221" w:lineRule="auto"/>
              <w:ind w:left="987"/>
              <w:rPr>
                <w:rFonts w:ascii="宋体" w:hAnsi="宋体" w:eastAsia="宋体" w:cs="宋体"/>
                <w:sz w:val="21"/>
                <w:szCs w:val="21"/>
              </w:rPr>
            </w:pPr>
            <w:r>
              <w:rPr>
                <w:rFonts w:ascii="宋体" w:hAnsi="宋体" w:eastAsia="宋体" w:cs="宋体"/>
                <w:spacing w:val="-8"/>
                <w:sz w:val="21"/>
                <w:szCs w:val="21"/>
              </w:rPr>
              <w:t>时间</w:t>
            </w:r>
            <w:r>
              <w:rPr>
                <w:rFonts w:ascii="宋体" w:hAnsi="宋体" w:eastAsia="宋体" w:cs="宋体"/>
                <w:spacing w:val="-4"/>
                <w:sz w:val="21"/>
                <w:szCs w:val="21"/>
              </w:rPr>
              <w:t>：     年   月   日</w:t>
            </w:r>
          </w:p>
        </w:tc>
        <w:tc>
          <w:tcPr>
            <w:tcW w:w="756" w:type="dxa"/>
            <w:gridSpan w:val="2"/>
            <w:textDirection w:val="tbRlV"/>
            <w:vAlign w:val="top"/>
          </w:tcPr>
          <w:p>
            <w:pPr>
              <w:spacing w:before="153" w:line="206" w:lineRule="auto"/>
              <w:ind w:left="152"/>
              <w:rPr>
                <w:rFonts w:hint="eastAsia" w:ascii="宋体" w:hAnsi="宋体" w:eastAsia="宋体" w:cs="宋体"/>
                <w:sz w:val="21"/>
                <w:szCs w:val="21"/>
                <w:lang w:val="en-US" w:eastAsia="zh-CN"/>
              </w:rPr>
            </w:pPr>
            <w:r>
              <w:rPr>
                <w:rFonts w:ascii="宋体" w:hAnsi="宋体" w:eastAsia="宋体" w:cs="宋体"/>
                <w:spacing w:val="1"/>
                <w:sz w:val="21"/>
                <w:szCs w:val="21"/>
              </w:rPr>
              <w:t>实验教</w:t>
            </w:r>
            <w:r>
              <w:rPr>
                <w:rFonts w:ascii="宋体" w:hAnsi="宋体" w:eastAsia="宋体" w:cs="宋体"/>
                <w:sz w:val="21"/>
                <w:szCs w:val="21"/>
              </w:rPr>
              <w:t>学中心负责人</w:t>
            </w:r>
            <w:r>
              <w:rPr>
                <w:rFonts w:hint="eastAsia" w:ascii="宋体" w:hAnsi="宋体" w:eastAsia="宋体" w:cs="宋体"/>
                <w:sz w:val="21"/>
                <w:szCs w:val="21"/>
                <w:lang w:eastAsia="zh-CN"/>
              </w:rPr>
              <w:t>填写</w:t>
            </w:r>
          </w:p>
        </w:tc>
        <w:tc>
          <w:tcPr>
            <w:tcW w:w="3747" w:type="dxa"/>
            <w:gridSpan w:val="4"/>
            <w:vAlign w:val="top"/>
          </w:tcPr>
          <w:p>
            <w:pPr>
              <w:spacing w:line="299" w:lineRule="auto"/>
              <w:rPr>
                <w:rFonts w:ascii="Arial"/>
                <w:sz w:val="21"/>
              </w:rPr>
            </w:pPr>
          </w:p>
          <w:p>
            <w:pPr>
              <w:spacing w:before="68" w:line="221" w:lineRule="auto"/>
              <w:ind w:left="114"/>
              <w:rPr>
                <w:rFonts w:ascii="宋体" w:hAnsi="宋体" w:eastAsia="宋体" w:cs="宋体"/>
                <w:sz w:val="21"/>
                <w:szCs w:val="21"/>
              </w:rPr>
            </w:pPr>
            <w:r>
              <w:rPr>
                <w:rFonts w:ascii="宋体" w:hAnsi="宋体" w:eastAsia="宋体" w:cs="宋体"/>
                <w:spacing w:val="-12"/>
                <w:sz w:val="21"/>
                <w:szCs w:val="21"/>
              </w:rPr>
              <w:t>签字：</w:t>
            </w: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7" w:lineRule="auto"/>
              <w:rPr>
                <w:rFonts w:ascii="Arial"/>
                <w:sz w:val="21"/>
              </w:rPr>
            </w:pPr>
          </w:p>
          <w:p>
            <w:pPr>
              <w:spacing w:line="247" w:lineRule="auto"/>
              <w:rPr>
                <w:rFonts w:ascii="Arial"/>
                <w:sz w:val="21"/>
              </w:rPr>
            </w:pPr>
          </w:p>
          <w:p>
            <w:pPr>
              <w:spacing w:before="69" w:line="221" w:lineRule="auto"/>
              <w:ind w:right="61"/>
              <w:jc w:val="right"/>
              <w:rPr>
                <w:rFonts w:ascii="宋体" w:hAnsi="宋体" w:eastAsia="宋体" w:cs="宋体"/>
                <w:sz w:val="21"/>
                <w:szCs w:val="21"/>
              </w:rPr>
            </w:pPr>
            <w:r>
              <w:rPr>
                <w:rFonts w:ascii="宋体" w:hAnsi="宋体" w:eastAsia="宋体" w:cs="宋体"/>
                <w:spacing w:val="-8"/>
                <w:sz w:val="21"/>
                <w:szCs w:val="21"/>
              </w:rPr>
              <w:t>时间</w:t>
            </w:r>
            <w:r>
              <w:rPr>
                <w:rFonts w:ascii="宋体" w:hAnsi="宋体" w:eastAsia="宋体" w:cs="宋体"/>
                <w:spacing w:val="-4"/>
                <w:sz w:val="21"/>
                <w:szCs w:val="21"/>
              </w:rPr>
              <w:t>：     年   月   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jc w:val="center"/>
        </w:trPr>
        <w:tc>
          <w:tcPr>
            <w:tcW w:w="9178" w:type="dxa"/>
            <w:gridSpan w:val="10"/>
            <w:vAlign w:val="top"/>
          </w:tcPr>
          <w:p>
            <w:pPr>
              <w:spacing w:before="56" w:line="217" w:lineRule="auto"/>
              <w:ind w:left="118"/>
              <w:rPr>
                <w:rFonts w:ascii="宋体" w:hAnsi="宋体" w:eastAsia="宋体" w:cs="宋体"/>
                <w:sz w:val="21"/>
                <w:szCs w:val="21"/>
              </w:rPr>
            </w:pPr>
            <w:r>
              <w:rPr>
                <w:rFonts w:ascii="宋体" w:hAnsi="宋体" w:eastAsia="宋体" w:cs="宋体"/>
                <w:spacing w:val="-8"/>
                <w:sz w:val="21"/>
                <w:szCs w:val="21"/>
              </w:rPr>
              <w:t>备注： 1、教学</w:t>
            </w:r>
            <w:r>
              <w:rPr>
                <w:rFonts w:ascii="宋体" w:hAnsi="宋体" w:eastAsia="宋体" w:cs="宋体"/>
                <w:spacing w:val="-6"/>
                <w:sz w:val="21"/>
                <w:szCs w:val="21"/>
              </w:rPr>
              <w:t>试</w:t>
            </w:r>
            <w:r>
              <w:rPr>
                <w:rFonts w:ascii="宋体" w:hAnsi="宋体" w:eastAsia="宋体" w:cs="宋体"/>
                <w:spacing w:val="-4"/>
                <w:sz w:val="21"/>
                <w:szCs w:val="21"/>
              </w:rPr>
              <w:t>验应安排在正常工作时间，否则任课教师应填写</w:t>
            </w:r>
            <w:r>
              <w:rPr>
                <w:rFonts w:ascii="宋体" w:hAnsi="宋体" w:eastAsia="宋体" w:cs="宋体"/>
                <w:spacing w:val="-4"/>
                <w:sz w:val="21"/>
                <w:szCs w:val="21"/>
                <w14:textOutline w14:w="3835" w14:cap="flat" w14:cmpd="sng">
                  <w14:solidFill>
                    <w14:srgbClr w14:val="000000"/>
                  </w14:solidFill>
                  <w14:prstDash w14:val="solid"/>
                  <w14:miter w14:val="0"/>
                </w14:textOutline>
              </w:rPr>
              <w:t>非正常工作时间教学试验申请表</w:t>
            </w:r>
            <w:r>
              <w:rPr>
                <w:rFonts w:ascii="宋体" w:hAnsi="宋体" w:eastAsia="宋体" w:cs="宋体"/>
                <w:spacing w:val="-4"/>
                <w:sz w:val="21"/>
                <w:szCs w:val="21"/>
              </w:rPr>
              <w:t>。</w:t>
            </w:r>
          </w:p>
          <w:p>
            <w:pPr>
              <w:spacing w:before="65" w:line="217" w:lineRule="auto"/>
              <w:ind w:left="749"/>
              <w:rPr>
                <w:rFonts w:ascii="宋体" w:hAnsi="宋体" w:eastAsia="宋体" w:cs="宋体"/>
                <w:sz w:val="21"/>
                <w:szCs w:val="21"/>
              </w:rPr>
            </w:pPr>
            <w:r>
              <w:rPr>
                <w:rFonts w:ascii="宋体" w:hAnsi="宋体" w:eastAsia="宋体" w:cs="宋体"/>
                <w:spacing w:val="-6"/>
                <w:sz w:val="21"/>
                <w:szCs w:val="21"/>
              </w:rPr>
              <w:t>2、此</w:t>
            </w:r>
            <w:r>
              <w:rPr>
                <w:rFonts w:ascii="宋体" w:hAnsi="宋体" w:eastAsia="宋体" w:cs="宋体"/>
                <w:spacing w:val="-3"/>
                <w:sz w:val="21"/>
                <w:szCs w:val="21"/>
              </w:rPr>
              <w:t>表一式三份， 任课教师一份，实验员一份，实验教学中心存档一份。</w:t>
            </w:r>
          </w:p>
        </w:tc>
      </w:tr>
    </w:tbl>
    <w:p>
      <w:pPr>
        <w:rPr>
          <w:rFonts w:ascii="楷体" w:hAnsi="楷体" w:eastAsia="楷体" w:cs="楷体"/>
          <w:spacing w:val="1"/>
          <w:sz w:val="28"/>
          <w:szCs w:val="28"/>
          <w14:textOutline w14:w="5092" w14:cap="flat" w14:cmpd="sng">
            <w14:solidFill>
              <w14:srgbClr w14:val="000000"/>
            </w14:solidFill>
            <w14:prstDash w14:val="solid"/>
            <w14:miter w14:val="0"/>
          </w14:textOutline>
        </w:rPr>
      </w:pPr>
      <w:r>
        <w:rPr>
          <w:rFonts w:ascii="楷体" w:hAnsi="楷体" w:eastAsia="楷体" w:cs="楷体"/>
          <w:spacing w:val="1"/>
          <w:sz w:val="28"/>
          <w:szCs w:val="28"/>
          <w14:textOutline w14:w="5092" w14:cap="flat" w14:cmpd="sng">
            <w14:solidFill>
              <w14:srgbClr w14:val="000000"/>
            </w14:solidFill>
            <w14:prstDash w14:val="solid"/>
            <w14:miter w14:val="0"/>
          </w14:textOutline>
        </w:rPr>
        <w:br w:type="page"/>
      </w:r>
    </w:p>
    <w:p>
      <w:pPr>
        <w:pStyle w:val="3"/>
        <w:bidi w:val="0"/>
        <w:rPr>
          <w:rFonts w:hint="default"/>
          <w:lang w:val="en-US" w:eastAsia="zh-CN"/>
        </w:rPr>
      </w:pPr>
      <w:bookmarkStart w:id="18" w:name="_Toc16642"/>
      <w:bookmarkStart w:id="19" w:name="_Toc2004"/>
      <w:r>
        <w:rPr>
          <w:rFonts w:hint="eastAsia"/>
          <w:lang w:val="en-US" w:eastAsia="zh-CN"/>
        </w:rPr>
        <w:t>第七章 贵重仪器设备纳入学校共享平台统一管理</w:t>
      </w:r>
      <w:bookmarkEnd w:id="18"/>
      <w:bookmarkEnd w:id="19"/>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根据《河北工业大学贵重仪器设备管理办法（修订）》（[2014] 195 号），学院将 10 万元及以上贵重仪器设备纳入学校共享平台统一管理。</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自通知之日起，贵重仪器设备的使用者需要在学校贵重仪器设备共享平台申请试验（http://yiqipt.hebut.edu.cn/lims/），并按规定支付测试费。本着“取之科研，用之科研”的理念，共享平台收取的测试费将用于相关设备维修保养和临时用工劳务补贴等。具体规定如下：</w:t>
      </w:r>
    </w:p>
    <w:p>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outlineLvl w:val="2"/>
        <w:rPr>
          <w:rFonts w:hint="default" w:ascii="宋体" w:hAnsi="宋体" w:eastAsia="宋体" w:cs="宋体"/>
          <w:b/>
          <w:bCs/>
          <w:sz w:val="21"/>
          <w:szCs w:val="21"/>
          <w:lang w:val="en-US" w:eastAsia="zh-CN"/>
        </w:rPr>
      </w:pPr>
      <w:bookmarkStart w:id="20" w:name="_Toc3120"/>
      <w:r>
        <w:rPr>
          <w:rFonts w:hint="default" w:ascii="宋体" w:hAnsi="宋体" w:eastAsia="宋体" w:cs="宋体"/>
          <w:b/>
          <w:bCs/>
          <w:sz w:val="21"/>
          <w:szCs w:val="21"/>
          <w:lang w:val="en-US" w:eastAsia="zh-CN"/>
        </w:rPr>
        <w:t>一、纳入学校共享平台管理的仪器范围</w:t>
      </w:r>
      <w:bookmarkEnd w:id="20"/>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放置在土木与交通学院实验教学中心，能够单独使用的贵重仪器设备， 且价格为 10 万元及以上，或不足 10 万元但科研使用频率较高的设备。上述设备分为：通用设备和专用设备。通用设备是指由学校专项经费购置，且使用人数较多的设备；专用设备是指由个人作为项目负责人的科研经费购置，且使用人数较少的设备。</w:t>
      </w:r>
    </w:p>
    <w:p>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outlineLvl w:val="2"/>
        <w:rPr>
          <w:rFonts w:hint="default" w:ascii="宋体" w:hAnsi="宋体" w:eastAsia="宋体" w:cs="宋体"/>
          <w:b/>
          <w:bCs/>
          <w:sz w:val="21"/>
          <w:szCs w:val="21"/>
          <w:lang w:val="en-US" w:eastAsia="zh-CN"/>
        </w:rPr>
      </w:pPr>
      <w:bookmarkStart w:id="21" w:name="_Toc1651"/>
      <w:r>
        <w:rPr>
          <w:rFonts w:hint="default" w:ascii="宋体" w:hAnsi="宋体" w:eastAsia="宋体" w:cs="宋体"/>
          <w:b/>
          <w:bCs/>
          <w:sz w:val="21"/>
          <w:szCs w:val="21"/>
          <w:lang w:val="en-US" w:eastAsia="zh-CN"/>
        </w:rPr>
        <w:t>二、共享平台仪器设备使用流程</w:t>
      </w:r>
      <w:bookmarkEnd w:id="21"/>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申请人在共享平台预约实验→实验管理员确认→仪器技术责任人指导培训与测试→开始试验→实验管理员确认测试时长或试样数量→实验项目负责人确认最终缴费数额。</w:t>
      </w:r>
    </w:p>
    <w:p>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outlineLvl w:val="2"/>
        <w:rPr>
          <w:rFonts w:hint="default" w:ascii="宋体" w:hAnsi="宋体" w:eastAsia="宋体" w:cs="宋体"/>
          <w:b/>
          <w:bCs/>
          <w:sz w:val="21"/>
          <w:szCs w:val="21"/>
          <w:lang w:val="en-US" w:eastAsia="zh-CN"/>
        </w:rPr>
      </w:pPr>
      <w:bookmarkStart w:id="22" w:name="_Toc2037"/>
      <w:r>
        <w:rPr>
          <w:rFonts w:hint="default" w:ascii="宋体" w:hAnsi="宋体" w:eastAsia="宋体" w:cs="宋体"/>
          <w:b/>
          <w:bCs/>
          <w:sz w:val="21"/>
          <w:szCs w:val="21"/>
          <w:lang w:val="en-US" w:eastAsia="zh-CN"/>
        </w:rPr>
        <w:t>三、共享平台设备人员职责</w:t>
      </w:r>
      <w:bookmarkEnd w:id="22"/>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技术责任人：负责设备的使用培训、申请并参与设备的维保。</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实验管理员：负责设备的使用记录、日程管理、平台确认收费。</w:t>
      </w:r>
    </w:p>
    <w:p>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outlineLvl w:val="2"/>
        <w:rPr>
          <w:rFonts w:hint="default" w:ascii="宋体" w:hAnsi="宋体" w:eastAsia="宋体" w:cs="宋体"/>
          <w:b/>
          <w:bCs/>
          <w:sz w:val="21"/>
          <w:szCs w:val="21"/>
          <w:lang w:val="en-US" w:eastAsia="zh-CN"/>
        </w:rPr>
      </w:pPr>
      <w:bookmarkStart w:id="23" w:name="_Toc26501"/>
      <w:r>
        <w:rPr>
          <w:rFonts w:hint="default" w:ascii="宋体" w:hAnsi="宋体" w:eastAsia="宋体" w:cs="宋体"/>
          <w:b/>
          <w:bCs/>
          <w:sz w:val="21"/>
          <w:szCs w:val="21"/>
          <w:lang w:val="en-US" w:eastAsia="zh-CN"/>
        </w:rPr>
        <w:t>四、共享平台测试费的收费标准</w:t>
      </w:r>
      <w:bookmarkEnd w:id="23"/>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结合实验教学中心的日常维护情况、设备使用记录和维修记录等因素，并参考其它院校的资费标准，制定了贵重仪器设备测试费标准，见附表。</w:t>
      </w:r>
    </w:p>
    <w:p>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outlineLvl w:val="2"/>
        <w:rPr>
          <w:rFonts w:hint="default" w:ascii="宋体" w:hAnsi="宋体" w:eastAsia="宋体" w:cs="宋体"/>
          <w:b/>
          <w:bCs/>
          <w:sz w:val="21"/>
          <w:szCs w:val="21"/>
          <w:lang w:val="en-US" w:eastAsia="zh-CN"/>
        </w:rPr>
      </w:pPr>
      <w:bookmarkStart w:id="24" w:name="_Toc15809"/>
      <w:r>
        <w:rPr>
          <w:rFonts w:hint="default" w:ascii="宋体" w:hAnsi="宋体" w:eastAsia="宋体" w:cs="宋体"/>
          <w:b/>
          <w:bCs/>
          <w:sz w:val="21"/>
          <w:szCs w:val="21"/>
          <w:lang w:val="en-US" w:eastAsia="zh-CN"/>
        </w:rPr>
        <w:t>五、共享平台测试费的支出</w:t>
      </w:r>
      <w:bookmarkEnd w:id="24"/>
      <w:r>
        <w:rPr>
          <w:rFonts w:hint="default" w:ascii="宋体" w:hAnsi="宋体" w:eastAsia="宋体" w:cs="宋体"/>
          <w:b/>
          <w:bCs/>
          <w:sz w:val="21"/>
          <w:szCs w:val="21"/>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依据《河北工业大学贵重仪器设备共享平台测试费收入分配办法》，所收取的测试费主要用于通用设备的保养与维修。专用设备的保养与维修由购置设备的项目负责人负责。</w:t>
      </w:r>
    </w:p>
    <w:p>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outlineLvl w:val="2"/>
        <w:rPr>
          <w:rFonts w:hint="default" w:ascii="宋体" w:hAnsi="宋体" w:eastAsia="宋体" w:cs="宋体"/>
          <w:b/>
          <w:bCs/>
          <w:sz w:val="21"/>
          <w:szCs w:val="21"/>
          <w:lang w:val="en-US" w:eastAsia="zh-CN"/>
        </w:rPr>
      </w:pPr>
      <w:bookmarkStart w:id="25" w:name="_Toc14520"/>
      <w:r>
        <w:rPr>
          <w:rFonts w:hint="default" w:ascii="宋体" w:hAnsi="宋体" w:eastAsia="宋体" w:cs="宋体"/>
          <w:b/>
          <w:bCs/>
          <w:sz w:val="21"/>
          <w:szCs w:val="21"/>
          <w:lang w:val="en-US" w:eastAsia="zh-CN"/>
        </w:rPr>
        <w:t>六、测试费收费标准的调整</w:t>
      </w:r>
      <w:bookmarkEnd w:id="25"/>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r>
        <w:rPr>
          <w:rFonts w:hint="default" w:ascii="宋体" w:hAnsi="宋体" w:eastAsia="宋体" w:cs="宋体"/>
          <w:b w:val="0"/>
          <w:bCs w:val="0"/>
          <w:sz w:val="21"/>
          <w:szCs w:val="21"/>
          <w:lang w:val="en-US" w:eastAsia="zh-CN"/>
        </w:rPr>
        <w:t>根据共享平台测试费的收支情况，每年调整一次费率。</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s="宋体"/>
          <w:b w:val="0"/>
          <w:bCs w:val="0"/>
          <w:sz w:val="21"/>
          <w:szCs w:val="21"/>
          <w:lang w:val="en-US" w:eastAsia="zh-CN"/>
        </w:rPr>
        <w:sectPr>
          <w:footerReference r:id="rId6" w:type="default"/>
          <w:pgSz w:w="11905" w:h="16838"/>
          <w:pgMar w:top="2154" w:right="1531" w:bottom="1871" w:left="1531" w:header="850" w:footer="992" w:gutter="0"/>
          <w:pgBorders>
            <w:top w:val="none" w:sz="0" w:space="0"/>
            <w:left w:val="none" w:sz="0" w:space="0"/>
            <w:bottom w:val="none" w:sz="0" w:space="0"/>
            <w:right w:val="none" w:sz="0" w:space="0"/>
          </w:pgBorders>
          <w:pgNumType w:fmt="decimal"/>
          <w:cols w:space="0" w:num="1"/>
          <w:rtlGutter w:val="0"/>
          <w:docGrid w:type="lines" w:linePitch="320" w:charSpace="0"/>
        </w:sect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b/>
          <w:bCs/>
          <w:sz w:val="32"/>
        </w:rPr>
      </w:pPr>
      <w:r>
        <w:rPr>
          <w:b/>
          <w:bCs/>
          <w:sz w:val="32"/>
        </w:rPr>
        <w:t>10 万元及以上贵重仪器设备收费标准</w:t>
      </w:r>
    </w:p>
    <w:tbl>
      <w:tblPr>
        <w:tblStyle w:val="1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2"/>
        <w:gridCol w:w="3572"/>
        <w:gridCol w:w="960"/>
        <w:gridCol w:w="960"/>
        <w:gridCol w:w="3288"/>
        <w:gridCol w:w="3288"/>
        <w:gridCol w:w="12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序号</w:t>
            </w:r>
          </w:p>
        </w:tc>
        <w:tc>
          <w:tcPr>
            <w:tcW w:w="357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仪器名称</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管理</w:t>
            </w:r>
          </w:p>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责任人</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技术</w:t>
            </w:r>
          </w:p>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责任人</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收费标准（校内）</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收费标准（校外）</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设备类别</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w:t>
            </w:r>
          </w:p>
        </w:tc>
        <w:tc>
          <w:tcPr>
            <w:tcW w:w="357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X 射线显微镜（X-CT）</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刘雄飞</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刘雄飞</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300 元/样</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3000 元/样</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通用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w:t>
            </w:r>
          </w:p>
        </w:tc>
        <w:tc>
          <w:tcPr>
            <w:tcW w:w="357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硬化混凝土气泡间距系数分析仪</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刘雄飞</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刘雄飞</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50 元/样</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500 元/样</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通用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w:t>
            </w:r>
          </w:p>
        </w:tc>
        <w:tc>
          <w:tcPr>
            <w:tcW w:w="357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电液伺服万能试验机（50T）</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张小鹏</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张小鹏</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 元/样</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40 元/样</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通用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w:t>
            </w:r>
          </w:p>
        </w:tc>
        <w:tc>
          <w:tcPr>
            <w:tcW w:w="357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电液伺服万能试验机（20T）</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张小鹏</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张小鹏</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 元/样</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40 元/样</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通用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w:t>
            </w:r>
          </w:p>
        </w:tc>
        <w:tc>
          <w:tcPr>
            <w:tcW w:w="357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沥青混合料简单性能试验仪</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张静娟</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张静娟</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20 元/小时</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50 元/小时</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通用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6</w:t>
            </w:r>
          </w:p>
        </w:tc>
        <w:tc>
          <w:tcPr>
            <w:tcW w:w="357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标准应力路径三轴试验系统</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张静娟</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张静娟</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 元/小时</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50 元/小时</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通用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7</w:t>
            </w:r>
          </w:p>
        </w:tc>
        <w:tc>
          <w:tcPr>
            <w:tcW w:w="357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自由振动式共振柱试验机</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张静娟</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张静娟</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 元/小时</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50 元/小时</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通用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8</w:t>
            </w:r>
          </w:p>
        </w:tc>
        <w:tc>
          <w:tcPr>
            <w:tcW w:w="357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岩土动三轴试验系统</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张静娟</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张静娟</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 元/小时</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50 元/小时</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通用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9</w:t>
            </w:r>
          </w:p>
        </w:tc>
        <w:tc>
          <w:tcPr>
            <w:tcW w:w="357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光栅光纤解调器</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张静娟</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马士宾</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100 元/天</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500 元/天</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专用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w:t>
            </w:r>
          </w:p>
        </w:tc>
        <w:tc>
          <w:tcPr>
            <w:tcW w:w="357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沥青老化测试烘箱</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张静娟</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张静娟</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10元/组/天</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200 元/组/天</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通用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11</w:t>
            </w:r>
          </w:p>
        </w:tc>
        <w:tc>
          <w:tcPr>
            <w:tcW w:w="357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伺服液压控制测试系统 MTS</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张锦秋</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张锦秋</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300 元/样</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1500 元/样</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通用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12</w:t>
            </w:r>
          </w:p>
        </w:tc>
        <w:tc>
          <w:tcPr>
            <w:tcW w:w="357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建筑微变远程监测系统</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张锦秋</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张锦秋</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500 元/天</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1500 元/天</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通用</w:t>
            </w:r>
          </w:p>
        </w:tc>
      </w:tr>
    </w:tbl>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sz w:val="32"/>
          <w:lang w:val="en-US" w:eastAsia="zh-CN"/>
        </w:rPr>
        <w:sectPr>
          <w:pgSz w:w="16838" w:h="11905" w:orient="landscape"/>
          <w:pgMar w:top="1531" w:right="2154" w:bottom="1531" w:left="1871" w:header="850" w:footer="992" w:gutter="0"/>
          <w:pgBorders>
            <w:top w:val="none" w:sz="0" w:space="0"/>
            <w:left w:val="none" w:sz="0" w:space="0"/>
            <w:bottom w:val="none" w:sz="0" w:space="0"/>
            <w:right w:val="none" w:sz="0" w:space="0"/>
          </w:pgBorders>
          <w:pgNumType w:fmt="decimal"/>
          <w:cols w:space="0" w:num="1"/>
          <w:rtlGutter w:val="0"/>
          <w:docGrid w:type="lines" w:linePitch="320" w:charSpace="0"/>
        </w:sectPr>
      </w:pPr>
    </w:p>
    <w:tbl>
      <w:tblPr>
        <w:tblStyle w:val="14"/>
        <w:tblW w:w="1399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2"/>
        <w:gridCol w:w="3143"/>
        <w:gridCol w:w="1066"/>
        <w:gridCol w:w="1067"/>
        <w:gridCol w:w="3504"/>
        <w:gridCol w:w="3288"/>
        <w:gridCol w:w="12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序号</w:t>
            </w:r>
          </w:p>
        </w:tc>
        <w:tc>
          <w:tcPr>
            <w:tcW w:w="3143"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仪器名称</w:t>
            </w:r>
          </w:p>
        </w:tc>
        <w:tc>
          <w:tcPr>
            <w:tcW w:w="1066"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管理</w:t>
            </w:r>
          </w:p>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责任人</w:t>
            </w:r>
          </w:p>
        </w:tc>
        <w:tc>
          <w:tcPr>
            <w:tcW w:w="1067"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技术</w:t>
            </w:r>
          </w:p>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责任人</w:t>
            </w:r>
          </w:p>
        </w:tc>
        <w:tc>
          <w:tcPr>
            <w:tcW w:w="3504"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收费标准（校内）</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收费标准（校外）</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设备类别</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0"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13</w:t>
            </w:r>
          </w:p>
        </w:tc>
        <w:tc>
          <w:tcPr>
            <w:tcW w:w="3143"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1000 吨压剪试验机</w:t>
            </w:r>
          </w:p>
        </w:tc>
        <w:tc>
          <w:tcPr>
            <w:tcW w:w="1066"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张锦秋</w:t>
            </w:r>
          </w:p>
        </w:tc>
        <w:tc>
          <w:tcPr>
            <w:tcW w:w="1067"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张锦秋</w:t>
            </w:r>
          </w:p>
        </w:tc>
        <w:tc>
          <w:tcPr>
            <w:tcW w:w="3504"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1000 元/4 小时（或 1500 元/ 样，按照两者较低的计费方式收费）</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3000 元/4 小时（或 3000 元/ 样，按照两者较高的计费方式收费）</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通用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14</w:t>
            </w:r>
          </w:p>
        </w:tc>
        <w:tc>
          <w:tcPr>
            <w:tcW w:w="3143"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结构抗震拟动力试验系统</w:t>
            </w:r>
          </w:p>
        </w:tc>
        <w:tc>
          <w:tcPr>
            <w:tcW w:w="1066"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张锦秋</w:t>
            </w:r>
          </w:p>
        </w:tc>
        <w:tc>
          <w:tcPr>
            <w:tcW w:w="1067"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张锦秋</w:t>
            </w:r>
          </w:p>
        </w:tc>
        <w:tc>
          <w:tcPr>
            <w:tcW w:w="3504"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1000 元/4 小时（或 1500 元/ 样，按照两者较低的计费方式收费）</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3000 元/4 小时（或 6000 元/ 样，按照两者较高的计费方式收费）</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通用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8"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15</w:t>
            </w:r>
          </w:p>
        </w:tc>
        <w:tc>
          <w:tcPr>
            <w:tcW w:w="3143"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动态加载疲劳试验系统</w:t>
            </w:r>
          </w:p>
        </w:tc>
        <w:tc>
          <w:tcPr>
            <w:tcW w:w="1066"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张锦秋</w:t>
            </w:r>
          </w:p>
        </w:tc>
        <w:tc>
          <w:tcPr>
            <w:tcW w:w="1067"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张锦秋</w:t>
            </w:r>
          </w:p>
        </w:tc>
        <w:tc>
          <w:tcPr>
            <w:tcW w:w="3504"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1000 元/4 小时（或 1500 元/</w:t>
            </w:r>
          </w:p>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样，按照两者较低的计费方式收费）</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3000 元/4 小时（或 6000 元/</w:t>
            </w:r>
          </w:p>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样，按照两者较高的计费方式收费）</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通用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16</w:t>
            </w:r>
          </w:p>
        </w:tc>
        <w:tc>
          <w:tcPr>
            <w:tcW w:w="3143"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光纤应变分布测试仪</w:t>
            </w:r>
          </w:p>
        </w:tc>
        <w:tc>
          <w:tcPr>
            <w:tcW w:w="1066"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张锦秋</w:t>
            </w:r>
          </w:p>
        </w:tc>
        <w:tc>
          <w:tcPr>
            <w:tcW w:w="1067"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张锦秋</w:t>
            </w:r>
          </w:p>
        </w:tc>
        <w:tc>
          <w:tcPr>
            <w:tcW w:w="3504"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50 元/天</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200 元/天</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通用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17</w:t>
            </w:r>
          </w:p>
        </w:tc>
        <w:tc>
          <w:tcPr>
            <w:tcW w:w="3143"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声发射检测仪</w:t>
            </w:r>
          </w:p>
        </w:tc>
        <w:tc>
          <w:tcPr>
            <w:tcW w:w="1066"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张锦秋</w:t>
            </w:r>
          </w:p>
        </w:tc>
        <w:tc>
          <w:tcPr>
            <w:tcW w:w="1067"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张锦秋</w:t>
            </w:r>
          </w:p>
        </w:tc>
        <w:tc>
          <w:tcPr>
            <w:tcW w:w="3504"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50 元/样</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200 元/样</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通用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18</w:t>
            </w:r>
          </w:p>
        </w:tc>
        <w:tc>
          <w:tcPr>
            <w:tcW w:w="3143"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工程结构无线测试系统</w:t>
            </w:r>
          </w:p>
        </w:tc>
        <w:tc>
          <w:tcPr>
            <w:tcW w:w="1066"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张锦秋</w:t>
            </w:r>
          </w:p>
        </w:tc>
        <w:tc>
          <w:tcPr>
            <w:tcW w:w="1067"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张锦秋</w:t>
            </w:r>
          </w:p>
        </w:tc>
        <w:tc>
          <w:tcPr>
            <w:tcW w:w="3504"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200 元/天</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1000 元/天</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通用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19</w:t>
            </w:r>
          </w:p>
        </w:tc>
        <w:tc>
          <w:tcPr>
            <w:tcW w:w="3143"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高速高精度地质探测仪</w:t>
            </w:r>
          </w:p>
        </w:tc>
        <w:tc>
          <w:tcPr>
            <w:tcW w:w="1066"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张锦秋</w:t>
            </w:r>
          </w:p>
        </w:tc>
        <w:tc>
          <w:tcPr>
            <w:tcW w:w="1067"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张锦秋</w:t>
            </w:r>
          </w:p>
        </w:tc>
        <w:tc>
          <w:tcPr>
            <w:tcW w:w="3504"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150 元/天</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1000 元/天</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通用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20</w:t>
            </w:r>
          </w:p>
        </w:tc>
        <w:tc>
          <w:tcPr>
            <w:tcW w:w="3143"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工程结构无线测试系统</w:t>
            </w:r>
          </w:p>
        </w:tc>
        <w:tc>
          <w:tcPr>
            <w:tcW w:w="1066"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张锦秋</w:t>
            </w:r>
          </w:p>
        </w:tc>
        <w:tc>
          <w:tcPr>
            <w:tcW w:w="1067"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张锦秋</w:t>
            </w:r>
          </w:p>
        </w:tc>
        <w:tc>
          <w:tcPr>
            <w:tcW w:w="3504"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300 元/天</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1000 元/天</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通用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21</w:t>
            </w:r>
          </w:p>
        </w:tc>
        <w:tc>
          <w:tcPr>
            <w:tcW w:w="3143"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隧道地质超前预报仪</w:t>
            </w:r>
          </w:p>
        </w:tc>
        <w:tc>
          <w:tcPr>
            <w:tcW w:w="1066"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张锦秋</w:t>
            </w:r>
          </w:p>
        </w:tc>
        <w:tc>
          <w:tcPr>
            <w:tcW w:w="1067"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张锦秋</w:t>
            </w:r>
          </w:p>
        </w:tc>
        <w:tc>
          <w:tcPr>
            <w:tcW w:w="3504"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150 元/天</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1000 元/天</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通用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22</w:t>
            </w:r>
          </w:p>
        </w:tc>
        <w:tc>
          <w:tcPr>
            <w:tcW w:w="3143"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计算机控制电液伺服加载系统</w:t>
            </w:r>
          </w:p>
        </w:tc>
        <w:tc>
          <w:tcPr>
            <w:tcW w:w="1066"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张锦秋</w:t>
            </w:r>
          </w:p>
        </w:tc>
        <w:tc>
          <w:tcPr>
            <w:tcW w:w="1067"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张锦秋</w:t>
            </w:r>
          </w:p>
        </w:tc>
        <w:tc>
          <w:tcPr>
            <w:tcW w:w="3504"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200 元/4 小时（或 200 元/ 样，按照两者较低的计费方式收费）</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1000 元/4 小时（或 2000 元/</w:t>
            </w:r>
          </w:p>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样按照两者较高的计费方式收费）</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通用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23</w:t>
            </w:r>
          </w:p>
        </w:tc>
        <w:tc>
          <w:tcPr>
            <w:tcW w:w="3143"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桥梁挠度检测仪</w:t>
            </w:r>
          </w:p>
        </w:tc>
        <w:tc>
          <w:tcPr>
            <w:tcW w:w="1066"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张锦秋</w:t>
            </w:r>
          </w:p>
        </w:tc>
        <w:tc>
          <w:tcPr>
            <w:tcW w:w="1067"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张锦秋</w:t>
            </w:r>
          </w:p>
        </w:tc>
        <w:tc>
          <w:tcPr>
            <w:tcW w:w="3504"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300 元/天</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1500 元/天</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通用</w:t>
            </w:r>
          </w:p>
        </w:tc>
      </w:tr>
    </w:tbl>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sz w:val="32"/>
          <w:lang w:val="en-US" w:eastAsia="zh-CN"/>
        </w:rPr>
        <w:sectPr>
          <w:pgSz w:w="16838" w:h="11905" w:orient="landscape"/>
          <w:pgMar w:top="1531" w:right="2154" w:bottom="1531" w:left="1871" w:header="850" w:footer="992" w:gutter="0"/>
          <w:pgBorders>
            <w:top w:val="none" w:sz="0" w:space="0"/>
            <w:left w:val="none" w:sz="0" w:space="0"/>
            <w:bottom w:val="none" w:sz="0" w:space="0"/>
            <w:right w:val="none" w:sz="0" w:space="0"/>
          </w:pgBorders>
          <w:pgNumType w:fmt="decimal"/>
          <w:cols w:space="0" w:num="1"/>
          <w:rtlGutter w:val="0"/>
          <w:docGrid w:type="lines" w:linePitch="320" w:charSpace="0"/>
        </w:sectPr>
      </w:pPr>
    </w:p>
    <w:tbl>
      <w:tblPr>
        <w:tblStyle w:val="14"/>
        <w:tblW w:w="1399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2"/>
        <w:gridCol w:w="3156"/>
        <w:gridCol w:w="1067"/>
        <w:gridCol w:w="1026"/>
        <w:gridCol w:w="3531"/>
        <w:gridCol w:w="3288"/>
        <w:gridCol w:w="12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序号</w:t>
            </w:r>
          </w:p>
        </w:tc>
        <w:tc>
          <w:tcPr>
            <w:tcW w:w="3156"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仪器名称</w:t>
            </w:r>
          </w:p>
        </w:tc>
        <w:tc>
          <w:tcPr>
            <w:tcW w:w="1067"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管理</w:t>
            </w:r>
          </w:p>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责任人</w:t>
            </w:r>
          </w:p>
        </w:tc>
        <w:tc>
          <w:tcPr>
            <w:tcW w:w="1026"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技术</w:t>
            </w:r>
          </w:p>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责任人</w:t>
            </w:r>
          </w:p>
        </w:tc>
        <w:tc>
          <w:tcPr>
            <w:tcW w:w="3531"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收费标准（校内）</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收费标准（校外）</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设备类别</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24</w:t>
            </w:r>
          </w:p>
        </w:tc>
        <w:tc>
          <w:tcPr>
            <w:tcW w:w="3156"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500 吨压液伺服压力试验机</w:t>
            </w:r>
          </w:p>
        </w:tc>
        <w:tc>
          <w:tcPr>
            <w:tcW w:w="1067"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张锦秋</w:t>
            </w:r>
          </w:p>
        </w:tc>
        <w:tc>
          <w:tcPr>
            <w:tcW w:w="1026"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张锦秋</w:t>
            </w:r>
          </w:p>
        </w:tc>
        <w:tc>
          <w:tcPr>
            <w:tcW w:w="3531"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500 元/4 小时（或 500 元/ 样，按照两者较低的计费方式收费）</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2000 元/4 小时（或 2000 元/ 样，按照两者较高的计费方式收费）</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通用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25</w:t>
            </w:r>
          </w:p>
        </w:tc>
        <w:tc>
          <w:tcPr>
            <w:tcW w:w="3156"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砂浆流变仪</w:t>
            </w:r>
          </w:p>
        </w:tc>
        <w:tc>
          <w:tcPr>
            <w:tcW w:w="1067"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张锦秋</w:t>
            </w:r>
          </w:p>
        </w:tc>
        <w:tc>
          <w:tcPr>
            <w:tcW w:w="1026"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张锦秋</w:t>
            </w:r>
          </w:p>
        </w:tc>
        <w:tc>
          <w:tcPr>
            <w:tcW w:w="3531"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 元/小时</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50 元/小时</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通用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26</w:t>
            </w:r>
          </w:p>
        </w:tc>
        <w:tc>
          <w:tcPr>
            <w:tcW w:w="3156"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动态信号测试分析系统</w:t>
            </w:r>
          </w:p>
        </w:tc>
        <w:tc>
          <w:tcPr>
            <w:tcW w:w="1067"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张锦秋</w:t>
            </w:r>
          </w:p>
        </w:tc>
        <w:tc>
          <w:tcPr>
            <w:tcW w:w="1026"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张锦秋</w:t>
            </w:r>
          </w:p>
        </w:tc>
        <w:tc>
          <w:tcPr>
            <w:tcW w:w="3531"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50 元/天</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200 元/天</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通用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27</w:t>
            </w:r>
          </w:p>
        </w:tc>
        <w:tc>
          <w:tcPr>
            <w:tcW w:w="3156"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小型精密振动台系统</w:t>
            </w:r>
          </w:p>
        </w:tc>
        <w:tc>
          <w:tcPr>
            <w:tcW w:w="1067"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张锦秋</w:t>
            </w:r>
          </w:p>
        </w:tc>
        <w:tc>
          <w:tcPr>
            <w:tcW w:w="1026"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张锦秋</w:t>
            </w:r>
          </w:p>
        </w:tc>
        <w:tc>
          <w:tcPr>
            <w:tcW w:w="3531"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 元/小时</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50 元/小时</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通用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28</w:t>
            </w:r>
          </w:p>
        </w:tc>
        <w:tc>
          <w:tcPr>
            <w:tcW w:w="3156"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雷达 80MHz 天线</w:t>
            </w:r>
          </w:p>
        </w:tc>
        <w:tc>
          <w:tcPr>
            <w:tcW w:w="1067"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张锦秋</w:t>
            </w:r>
          </w:p>
        </w:tc>
        <w:tc>
          <w:tcPr>
            <w:tcW w:w="1026"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张锦秋</w:t>
            </w:r>
          </w:p>
        </w:tc>
        <w:tc>
          <w:tcPr>
            <w:tcW w:w="3531"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50 元/天</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500 元/天</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通用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29</w:t>
            </w:r>
          </w:p>
        </w:tc>
        <w:tc>
          <w:tcPr>
            <w:tcW w:w="3156"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动态信号采集分析系统</w:t>
            </w:r>
          </w:p>
        </w:tc>
        <w:tc>
          <w:tcPr>
            <w:tcW w:w="1067"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张锦秋</w:t>
            </w:r>
          </w:p>
        </w:tc>
        <w:tc>
          <w:tcPr>
            <w:tcW w:w="1026"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张锦秋</w:t>
            </w:r>
          </w:p>
        </w:tc>
        <w:tc>
          <w:tcPr>
            <w:tcW w:w="3531"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50 元/天</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200 元/天</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通用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30</w:t>
            </w:r>
          </w:p>
        </w:tc>
        <w:tc>
          <w:tcPr>
            <w:tcW w:w="3156"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无线应变测试系统</w:t>
            </w:r>
          </w:p>
        </w:tc>
        <w:tc>
          <w:tcPr>
            <w:tcW w:w="1067"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张锦秋</w:t>
            </w:r>
          </w:p>
        </w:tc>
        <w:tc>
          <w:tcPr>
            <w:tcW w:w="1026"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张锦秋</w:t>
            </w:r>
          </w:p>
        </w:tc>
        <w:tc>
          <w:tcPr>
            <w:tcW w:w="3531"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50 元/天</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500 元/天</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通用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31</w:t>
            </w:r>
          </w:p>
        </w:tc>
        <w:tc>
          <w:tcPr>
            <w:tcW w:w="3156"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渗透性测试仪</w:t>
            </w:r>
          </w:p>
        </w:tc>
        <w:tc>
          <w:tcPr>
            <w:tcW w:w="1067"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张锦秋</w:t>
            </w:r>
          </w:p>
        </w:tc>
        <w:tc>
          <w:tcPr>
            <w:tcW w:w="1026"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张锦秋</w:t>
            </w:r>
          </w:p>
        </w:tc>
        <w:tc>
          <w:tcPr>
            <w:tcW w:w="3531"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 元/小时</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50 元/小时</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通用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32</w:t>
            </w:r>
          </w:p>
        </w:tc>
        <w:tc>
          <w:tcPr>
            <w:tcW w:w="3156"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三维激光扫描仪（leica）</w:t>
            </w:r>
          </w:p>
        </w:tc>
        <w:tc>
          <w:tcPr>
            <w:tcW w:w="1067"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李</w:t>
            </w:r>
            <w:r>
              <w:rPr>
                <w:rFonts w:hint="eastAsia" w:ascii="宋体" w:hAnsi="宋体" w:eastAsia="宋体" w:cs="宋体"/>
                <w:b w:val="0"/>
                <w:bCs w:val="0"/>
                <w:sz w:val="21"/>
                <w:szCs w:val="21"/>
                <w:lang w:val="en-US" w:eastAsia="zh-CN"/>
              </w:rPr>
              <w:tab/>
            </w:r>
            <w:r>
              <w:rPr>
                <w:rFonts w:hint="eastAsia" w:ascii="宋体" w:hAnsi="宋体" w:eastAsia="宋体" w:cs="宋体"/>
                <w:b w:val="0"/>
                <w:bCs w:val="0"/>
                <w:sz w:val="21"/>
                <w:szCs w:val="21"/>
                <w:lang w:val="en-US" w:eastAsia="zh-CN"/>
              </w:rPr>
              <w:t>军</w:t>
            </w:r>
          </w:p>
        </w:tc>
        <w:tc>
          <w:tcPr>
            <w:tcW w:w="1026"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李</w:t>
            </w:r>
            <w:r>
              <w:rPr>
                <w:rFonts w:hint="eastAsia" w:ascii="宋体" w:hAnsi="宋体" w:eastAsia="宋体" w:cs="宋体"/>
                <w:b w:val="0"/>
                <w:bCs w:val="0"/>
                <w:sz w:val="21"/>
                <w:szCs w:val="21"/>
                <w:lang w:val="en-US" w:eastAsia="zh-CN"/>
              </w:rPr>
              <w:tab/>
            </w:r>
            <w:r>
              <w:rPr>
                <w:rFonts w:hint="eastAsia" w:ascii="宋体" w:hAnsi="宋体" w:eastAsia="宋体" w:cs="宋体"/>
                <w:b w:val="0"/>
                <w:bCs w:val="0"/>
                <w:sz w:val="21"/>
                <w:szCs w:val="21"/>
                <w:lang w:val="en-US" w:eastAsia="zh-CN"/>
              </w:rPr>
              <w:t>军</w:t>
            </w:r>
          </w:p>
        </w:tc>
        <w:tc>
          <w:tcPr>
            <w:tcW w:w="3531"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500 元/天</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1000 元/天</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通用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33</w:t>
            </w:r>
          </w:p>
        </w:tc>
        <w:tc>
          <w:tcPr>
            <w:tcW w:w="3156"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测量机器人（leica）</w:t>
            </w:r>
          </w:p>
        </w:tc>
        <w:tc>
          <w:tcPr>
            <w:tcW w:w="1067"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李</w:t>
            </w:r>
            <w:r>
              <w:rPr>
                <w:rFonts w:hint="eastAsia" w:ascii="宋体" w:hAnsi="宋体" w:eastAsia="宋体" w:cs="宋体"/>
                <w:b w:val="0"/>
                <w:bCs w:val="0"/>
                <w:sz w:val="21"/>
                <w:szCs w:val="21"/>
                <w:lang w:val="en-US" w:eastAsia="zh-CN"/>
              </w:rPr>
              <w:tab/>
            </w:r>
            <w:r>
              <w:rPr>
                <w:rFonts w:hint="eastAsia" w:ascii="宋体" w:hAnsi="宋体" w:eastAsia="宋体" w:cs="宋体"/>
                <w:b w:val="0"/>
                <w:bCs w:val="0"/>
                <w:sz w:val="21"/>
                <w:szCs w:val="21"/>
                <w:lang w:val="en-US" w:eastAsia="zh-CN"/>
              </w:rPr>
              <w:t>军</w:t>
            </w:r>
          </w:p>
        </w:tc>
        <w:tc>
          <w:tcPr>
            <w:tcW w:w="1026"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李</w:t>
            </w:r>
            <w:r>
              <w:rPr>
                <w:rFonts w:hint="eastAsia" w:ascii="宋体" w:hAnsi="宋体" w:eastAsia="宋体" w:cs="宋体"/>
                <w:b w:val="0"/>
                <w:bCs w:val="0"/>
                <w:sz w:val="21"/>
                <w:szCs w:val="21"/>
                <w:lang w:val="en-US" w:eastAsia="zh-CN"/>
              </w:rPr>
              <w:tab/>
            </w:r>
            <w:r>
              <w:rPr>
                <w:rFonts w:hint="eastAsia" w:ascii="宋体" w:hAnsi="宋体" w:eastAsia="宋体" w:cs="宋体"/>
                <w:b w:val="0"/>
                <w:bCs w:val="0"/>
                <w:sz w:val="21"/>
                <w:szCs w:val="21"/>
                <w:lang w:val="en-US" w:eastAsia="zh-CN"/>
              </w:rPr>
              <w:t>军</w:t>
            </w:r>
          </w:p>
        </w:tc>
        <w:tc>
          <w:tcPr>
            <w:tcW w:w="3531"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500 元/天</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800 元/天</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通用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34</w:t>
            </w:r>
          </w:p>
        </w:tc>
        <w:tc>
          <w:tcPr>
            <w:tcW w:w="3156"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电子水准（±0.3mm）</w:t>
            </w:r>
          </w:p>
        </w:tc>
        <w:tc>
          <w:tcPr>
            <w:tcW w:w="1067"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李</w:t>
            </w:r>
            <w:r>
              <w:rPr>
                <w:rFonts w:hint="eastAsia" w:ascii="宋体" w:hAnsi="宋体" w:eastAsia="宋体" w:cs="宋体"/>
                <w:b w:val="0"/>
                <w:bCs w:val="0"/>
                <w:sz w:val="21"/>
                <w:szCs w:val="21"/>
                <w:lang w:val="en-US" w:eastAsia="zh-CN"/>
              </w:rPr>
              <w:tab/>
            </w:r>
            <w:r>
              <w:rPr>
                <w:rFonts w:hint="eastAsia" w:ascii="宋体" w:hAnsi="宋体" w:eastAsia="宋体" w:cs="宋体"/>
                <w:b w:val="0"/>
                <w:bCs w:val="0"/>
                <w:sz w:val="21"/>
                <w:szCs w:val="21"/>
                <w:lang w:val="en-US" w:eastAsia="zh-CN"/>
              </w:rPr>
              <w:t>军</w:t>
            </w:r>
          </w:p>
        </w:tc>
        <w:tc>
          <w:tcPr>
            <w:tcW w:w="1026"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李</w:t>
            </w:r>
            <w:r>
              <w:rPr>
                <w:rFonts w:hint="eastAsia" w:ascii="宋体" w:hAnsi="宋体" w:eastAsia="宋体" w:cs="宋体"/>
                <w:b w:val="0"/>
                <w:bCs w:val="0"/>
                <w:sz w:val="21"/>
                <w:szCs w:val="21"/>
                <w:lang w:val="en-US" w:eastAsia="zh-CN"/>
              </w:rPr>
              <w:tab/>
            </w:r>
            <w:r>
              <w:rPr>
                <w:rFonts w:hint="eastAsia" w:ascii="宋体" w:hAnsi="宋体" w:eastAsia="宋体" w:cs="宋体"/>
                <w:b w:val="0"/>
                <w:bCs w:val="0"/>
                <w:sz w:val="21"/>
                <w:szCs w:val="21"/>
                <w:lang w:val="en-US" w:eastAsia="zh-CN"/>
              </w:rPr>
              <w:t>军</w:t>
            </w:r>
          </w:p>
        </w:tc>
        <w:tc>
          <w:tcPr>
            <w:tcW w:w="3531"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 元/公里；或 25 元/天</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 元/公里；或 50 元/天（按照两者高的计费方式收费）</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通用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35</w:t>
            </w:r>
          </w:p>
        </w:tc>
        <w:tc>
          <w:tcPr>
            <w:tcW w:w="3156"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GPS（各种型号）</w:t>
            </w:r>
          </w:p>
        </w:tc>
        <w:tc>
          <w:tcPr>
            <w:tcW w:w="1067"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李</w:t>
            </w:r>
            <w:r>
              <w:rPr>
                <w:rFonts w:hint="eastAsia" w:ascii="宋体" w:hAnsi="宋体" w:eastAsia="宋体" w:cs="宋体"/>
                <w:b w:val="0"/>
                <w:bCs w:val="0"/>
                <w:sz w:val="21"/>
                <w:szCs w:val="21"/>
                <w:lang w:val="en-US" w:eastAsia="zh-CN"/>
              </w:rPr>
              <w:tab/>
            </w:r>
            <w:r>
              <w:rPr>
                <w:rFonts w:hint="eastAsia" w:ascii="宋体" w:hAnsi="宋体" w:eastAsia="宋体" w:cs="宋体"/>
                <w:b w:val="0"/>
                <w:bCs w:val="0"/>
                <w:sz w:val="21"/>
                <w:szCs w:val="21"/>
                <w:lang w:val="en-US" w:eastAsia="zh-CN"/>
              </w:rPr>
              <w:t>军</w:t>
            </w:r>
          </w:p>
        </w:tc>
        <w:tc>
          <w:tcPr>
            <w:tcW w:w="1026"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李</w:t>
            </w:r>
            <w:r>
              <w:rPr>
                <w:rFonts w:hint="eastAsia" w:ascii="宋体" w:hAnsi="宋体" w:eastAsia="宋体" w:cs="宋体"/>
                <w:b w:val="0"/>
                <w:bCs w:val="0"/>
                <w:sz w:val="21"/>
                <w:szCs w:val="21"/>
                <w:lang w:val="en-US" w:eastAsia="zh-CN"/>
              </w:rPr>
              <w:tab/>
            </w:r>
            <w:r>
              <w:rPr>
                <w:rFonts w:hint="eastAsia" w:ascii="宋体" w:hAnsi="宋体" w:eastAsia="宋体" w:cs="宋体"/>
                <w:b w:val="0"/>
                <w:bCs w:val="0"/>
                <w:sz w:val="21"/>
                <w:szCs w:val="21"/>
                <w:lang w:val="en-US" w:eastAsia="zh-CN"/>
              </w:rPr>
              <w:t>军</w:t>
            </w:r>
          </w:p>
        </w:tc>
        <w:tc>
          <w:tcPr>
            <w:tcW w:w="3531"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控制点 20 元/点；或碎部点 50 元/天</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控制点 40 元/点；或碎部点100 元/天（按照两者高的计费方式收费）</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通用</w:t>
            </w:r>
          </w:p>
        </w:tc>
      </w:tr>
    </w:tbl>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default" w:ascii="宋体" w:hAnsi="宋体" w:eastAsia="宋体" w:cs="宋体"/>
          <w:b w:val="0"/>
          <w:bCs w:val="0"/>
          <w:sz w:val="21"/>
          <w:szCs w:val="21"/>
          <w:lang w:val="en-US" w:eastAsia="zh-CN"/>
        </w:rPr>
        <w:sectPr>
          <w:pgSz w:w="16838" w:h="11905" w:orient="landscape"/>
          <w:pgMar w:top="1531" w:right="2154" w:bottom="1531" w:left="1871" w:header="850" w:footer="992" w:gutter="0"/>
          <w:pgBorders>
            <w:top w:val="none" w:sz="0" w:space="0"/>
            <w:left w:val="none" w:sz="0" w:space="0"/>
            <w:bottom w:val="none" w:sz="0" w:space="0"/>
            <w:right w:val="none" w:sz="0" w:space="0"/>
          </w:pgBorders>
          <w:pgNumType w:fmt="decimal"/>
          <w:cols w:space="0" w:num="1"/>
          <w:rtlGutter w:val="0"/>
          <w:docGrid w:type="lines" w:linePitch="320" w:charSpace="0"/>
        </w:sectPr>
      </w:pPr>
    </w:p>
    <w:tbl>
      <w:tblPr>
        <w:tblStyle w:val="14"/>
        <w:tblW w:w="1399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2"/>
        <w:gridCol w:w="3572"/>
        <w:gridCol w:w="960"/>
        <w:gridCol w:w="960"/>
        <w:gridCol w:w="3288"/>
        <w:gridCol w:w="3288"/>
        <w:gridCol w:w="12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序号</w:t>
            </w:r>
          </w:p>
        </w:tc>
        <w:tc>
          <w:tcPr>
            <w:tcW w:w="357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仪器名称</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管理</w:t>
            </w:r>
          </w:p>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责任人</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技术</w:t>
            </w:r>
          </w:p>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责任人</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收费标准（校内）</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收费标准（校外）</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设备类别</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36</w:t>
            </w:r>
          </w:p>
        </w:tc>
        <w:tc>
          <w:tcPr>
            <w:tcW w:w="357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多功能路面材料动态测试系统</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高珊珊</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高珊珊</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30 元/小时</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300 元/小时，200 元/样 （按照两者高的计费方式收费）</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通用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37</w:t>
            </w:r>
          </w:p>
        </w:tc>
        <w:tc>
          <w:tcPr>
            <w:tcW w:w="357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流变仪</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高珊珊</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高珊珊</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20 元/小时</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100 元/小时，50 元/样（按照两者高的计费方式收费）</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通用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38</w:t>
            </w:r>
          </w:p>
        </w:tc>
        <w:tc>
          <w:tcPr>
            <w:tcW w:w="357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弯曲梁流变仪</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高珊珊</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高珊珊</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20 元/小时</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200 元/小时，100 元/样 （按照两者高的计费方式收费）</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通用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39</w:t>
            </w:r>
          </w:p>
        </w:tc>
        <w:tc>
          <w:tcPr>
            <w:tcW w:w="357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离子色谱仪</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高珊珊</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高珊珊</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 元/小时</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100 元/小时，50 元/样（按照两者高的计费方式收费）</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通用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40</w:t>
            </w:r>
          </w:p>
        </w:tc>
        <w:tc>
          <w:tcPr>
            <w:tcW w:w="357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旋转压实仪</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高珊珊</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高珊珊</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 元/小时</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50 元/小时</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通用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9"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41</w:t>
            </w:r>
          </w:p>
        </w:tc>
        <w:tc>
          <w:tcPr>
            <w:tcW w:w="357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气相色谱仪</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高珊珊</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高珊珊</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 元/小时</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100 元/小时，50 元/样（按照两者高的计费方式收费）</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通用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42</w:t>
            </w:r>
          </w:p>
        </w:tc>
        <w:tc>
          <w:tcPr>
            <w:tcW w:w="357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小型加速加载仪</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陈朝霞</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陈朝霞</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100 元/小时或 2000 元/样（按照两者低的计费方式收费）</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400 元/小时或 4000 元/样（按照两者高的计费方式收费）</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通用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43</w:t>
            </w:r>
          </w:p>
        </w:tc>
        <w:tc>
          <w:tcPr>
            <w:tcW w:w="357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岩石双轴流变试验机</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陈朝霞</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陈朝霞</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30 元/小时或 800 元/样（按照两者低的计费方式收费）</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300 元/小时或 2000 元/样（按照两者低的计费方式收费）</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通用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44</w:t>
            </w:r>
          </w:p>
        </w:tc>
        <w:tc>
          <w:tcPr>
            <w:tcW w:w="357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汉堡车辙仪</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陈朝霞</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陈朝霞</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50 元/小时，200 元/样</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400 元/小时，800 元/样</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通用</w:t>
            </w:r>
          </w:p>
        </w:tc>
      </w:tr>
    </w:tbl>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sz w:val="32"/>
          <w:lang w:val="en-US" w:eastAsia="zh-CN"/>
        </w:rPr>
        <w:sectPr>
          <w:pgSz w:w="16838" w:h="11905" w:orient="landscape"/>
          <w:pgMar w:top="1531" w:right="2154" w:bottom="1531" w:left="1871" w:header="850" w:footer="992" w:gutter="0"/>
          <w:pgBorders>
            <w:top w:val="none" w:sz="0" w:space="0"/>
            <w:left w:val="none" w:sz="0" w:space="0"/>
            <w:bottom w:val="none" w:sz="0" w:space="0"/>
            <w:right w:val="none" w:sz="0" w:space="0"/>
          </w:pgBorders>
          <w:pgNumType w:fmt="decimal"/>
          <w:cols w:space="0" w:num="1"/>
          <w:rtlGutter w:val="0"/>
          <w:docGrid w:type="lines" w:linePitch="320" w:charSpace="0"/>
        </w:sectPr>
      </w:pPr>
    </w:p>
    <w:tbl>
      <w:tblPr>
        <w:tblStyle w:val="14"/>
        <w:tblW w:w="1399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2"/>
        <w:gridCol w:w="3572"/>
        <w:gridCol w:w="960"/>
        <w:gridCol w:w="960"/>
        <w:gridCol w:w="3288"/>
        <w:gridCol w:w="3288"/>
        <w:gridCol w:w="12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序号</w:t>
            </w:r>
          </w:p>
        </w:tc>
        <w:tc>
          <w:tcPr>
            <w:tcW w:w="357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仪器名称</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管理</w:t>
            </w:r>
          </w:p>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责任人</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技术</w:t>
            </w:r>
          </w:p>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责任人</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收费标准（校内）</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收费标准（校外）</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设备类别</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9"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45</w:t>
            </w:r>
          </w:p>
        </w:tc>
        <w:tc>
          <w:tcPr>
            <w:tcW w:w="357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霍普金森压杆</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陈朝霞</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刘雄飞</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100 元/样</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1000 元/样</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通用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46</w:t>
            </w:r>
          </w:p>
        </w:tc>
        <w:tc>
          <w:tcPr>
            <w:tcW w:w="357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高精度钻孔切割机</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陈朝霞</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陈朝霞</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50 元/小时，200 元/样</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200 元/小时，400 元/样</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通用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47</w:t>
            </w:r>
          </w:p>
        </w:tc>
        <w:tc>
          <w:tcPr>
            <w:tcW w:w="357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电液伺服大型直剪仪</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陈朝霞</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陈朝霞</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 元/小时（短期试验），40元/样（流变试验）</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100 元/小时（短期试验）,400 元/样（流变试验）</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通用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48</w:t>
            </w:r>
          </w:p>
        </w:tc>
        <w:tc>
          <w:tcPr>
            <w:tcW w:w="357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电液伺服动载试验台 V1.0</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陈朝霞</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陈朝霞</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200 元/样</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1500 元/样</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通用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49</w:t>
            </w:r>
          </w:p>
        </w:tc>
        <w:tc>
          <w:tcPr>
            <w:tcW w:w="357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混凝土阵列机械式 3D 打印机</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张锦秋</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李之建</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20 元/小时</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150 元/小时</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专用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50</w:t>
            </w:r>
          </w:p>
        </w:tc>
        <w:tc>
          <w:tcPr>
            <w:tcW w:w="357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移动式单喷头挤出型 3D 打印机</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张锦秋</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刘雄飞</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20 元/小时</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50 元/小时</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专用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51</w:t>
            </w:r>
          </w:p>
        </w:tc>
        <w:tc>
          <w:tcPr>
            <w:tcW w:w="357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微量热计</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刘雄飞</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周</w:t>
            </w:r>
            <w:r>
              <w:rPr>
                <w:rFonts w:hint="eastAsia" w:ascii="宋体" w:hAnsi="宋体" w:eastAsia="宋体" w:cs="宋体"/>
                <w:b w:val="0"/>
                <w:bCs w:val="0"/>
                <w:sz w:val="21"/>
                <w:szCs w:val="21"/>
                <w:lang w:val="en-US" w:eastAsia="zh-CN"/>
              </w:rPr>
              <w:tab/>
            </w:r>
            <w:r>
              <w:rPr>
                <w:rFonts w:hint="eastAsia" w:ascii="宋体" w:hAnsi="宋体" w:eastAsia="宋体" w:cs="宋体"/>
                <w:b w:val="0"/>
                <w:bCs w:val="0"/>
                <w:sz w:val="21"/>
                <w:szCs w:val="21"/>
                <w:lang w:val="en-US" w:eastAsia="zh-CN"/>
              </w:rPr>
              <w:t>健</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100 元/样</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700 元/样</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专用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52</w:t>
            </w:r>
          </w:p>
        </w:tc>
        <w:tc>
          <w:tcPr>
            <w:tcW w:w="357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非接触式应变位移视频测量仪</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张锦秋</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李之建</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 元/小时</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50 元/小时</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专用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53</w:t>
            </w:r>
          </w:p>
        </w:tc>
        <w:tc>
          <w:tcPr>
            <w:tcW w:w="357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混凝土 3D 打印系统</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张锦秋</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李之建</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 元/小时</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50 元/小时</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专用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54</w:t>
            </w:r>
          </w:p>
        </w:tc>
        <w:tc>
          <w:tcPr>
            <w:tcW w:w="357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液相色谱仪</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袁</w:t>
            </w:r>
            <w:r>
              <w:rPr>
                <w:rFonts w:hint="eastAsia" w:ascii="宋体" w:hAnsi="宋体" w:eastAsia="宋体" w:cs="宋体"/>
                <w:b w:val="0"/>
                <w:bCs w:val="0"/>
                <w:sz w:val="21"/>
                <w:szCs w:val="21"/>
                <w:lang w:val="en-US" w:eastAsia="zh-CN"/>
              </w:rPr>
              <w:tab/>
            </w:r>
            <w:r>
              <w:rPr>
                <w:rFonts w:hint="eastAsia" w:ascii="宋体" w:hAnsi="宋体" w:eastAsia="宋体" w:cs="宋体"/>
                <w:b w:val="0"/>
                <w:bCs w:val="0"/>
                <w:sz w:val="21"/>
                <w:szCs w:val="21"/>
                <w:lang w:val="en-US" w:eastAsia="zh-CN"/>
              </w:rPr>
              <w:t>全</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田家宇</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6 元/小时</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60 元/小时，60 元/样（按照两者高的计费方式收费）</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专用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55</w:t>
            </w:r>
          </w:p>
        </w:tc>
        <w:tc>
          <w:tcPr>
            <w:tcW w:w="357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环境土柔性壁渗透测试设备</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张静娟</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李</w:t>
            </w:r>
            <w:r>
              <w:rPr>
                <w:rFonts w:hint="eastAsia" w:ascii="宋体" w:hAnsi="宋体" w:eastAsia="宋体" w:cs="宋体"/>
                <w:b w:val="0"/>
                <w:bCs w:val="0"/>
                <w:sz w:val="21"/>
                <w:szCs w:val="21"/>
                <w:lang w:val="en-US" w:eastAsia="zh-CN"/>
              </w:rPr>
              <w:tab/>
            </w:r>
            <w:r>
              <w:rPr>
                <w:rFonts w:hint="eastAsia" w:ascii="宋体" w:hAnsi="宋体" w:eastAsia="宋体" w:cs="宋体"/>
                <w:b w:val="0"/>
                <w:bCs w:val="0"/>
                <w:sz w:val="21"/>
                <w:szCs w:val="21"/>
                <w:lang w:val="en-US" w:eastAsia="zh-CN"/>
              </w:rPr>
              <w:t>敏</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300 元/样</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500 元/样</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专用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56</w:t>
            </w:r>
          </w:p>
        </w:tc>
        <w:tc>
          <w:tcPr>
            <w:tcW w:w="357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总有机碳分析仪</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袁</w:t>
            </w:r>
            <w:r>
              <w:rPr>
                <w:rFonts w:hint="eastAsia" w:ascii="宋体" w:hAnsi="宋体" w:eastAsia="宋体" w:cs="宋体"/>
                <w:b w:val="0"/>
                <w:bCs w:val="0"/>
                <w:sz w:val="21"/>
                <w:szCs w:val="21"/>
                <w:lang w:val="en-US" w:eastAsia="zh-CN"/>
              </w:rPr>
              <w:tab/>
            </w:r>
            <w:r>
              <w:rPr>
                <w:rFonts w:hint="eastAsia" w:ascii="宋体" w:hAnsi="宋体" w:eastAsia="宋体" w:cs="宋体"/>
                <w:b w:val="0"/>
                <w:bCs w:val="0"/>
                <w:sz w:val="21"/>
                <w:szCs w:val="21"/>
                <w:lang w:val="en-US" w:eastAsia="zh-CN"/>
              </w:rPr>
              <w:t>全</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田家宇</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6 元/小时</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60 元/小时，60 元/样（按照两者高的计费方式收费）</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专用</w:t>
            </w:r>
          </w:p>
        </w:tc>
      </w:tr>
    </w:tbl>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default" w:ascii="宋体" w:hAnsi="宋体" w:eastAsia="宋体" w:cs="宋体"/>
          <w:b w:val="0"/>
          <w:bCs w:val="0"/>
          <w:sz w:val="21"/>
          <w:szCs w:val="21"/>
          <w:lang w:val="en-US" w:eastAsia="zh-CN"/>
        </w:rPr>
        <w:sectPr>
          <w:pgSz w:w="16838" w:h="11905" w:orient="landscape"/>
          <w:pgMar w:top="1531" w:right="2154" w:bottom="1531" w:left="1871" w:header="850" w:footer="992" w:gutter="0"/>
          <w:pgBorders>
            <w:top w:val="none" w:sz="0" w:space="0"/>
            <w:left w:val="none" w:sz="0" w:space="0"/>
            <w:bottom w:val="none" w:sz="0" w:space="0"/>
            <w:right w:val="none" w:sz="0" w:space="0"/>
          </w:pgBorders>
          <w:pgNumType w:fmt="decimal"/>
          <w:cols w:space="0" w:num="1"/>
          <w:rtlGutter w:val="0"/>
          <w:docGrid w:type="lines" w:linePitch="320" w:charSpace="0"/>
        </w:sectPr>
      </w:pPr>
    </w:p>
    <w:tbl>
      <w:tblPr>
        <w:tblStyle w:val="14"/>
        <w:tblW w:w="1399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2"/>
        <w:gridCol w:w="3572"/>
        <w:gridCol w:w="960"/>
        <w:gridCol w:w="960"/>
        <w:gridCol w:w="3288"/>
        <w:gridCol w:w="3288"/>
        <w:gridCol w:w="12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序号</w:t>
            </w:r>
          </w:p>
        </w:tc>
        <w:tc>
          <w:tcPr>
            <w:tcW w:w="357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仪器名称</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管理</w:t>
            </w:r>
          </w:p>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责任人</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技术</w:t>
            </w:r>
          </w:p>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责任人</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收费标准（校内）</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收费标准（校外）</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设备类别</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57</w:t>
            </w:r>
          </w:p>
        </w:tc>
        <w:tc>
          <w:tcPr>
            <w:tcW w:w="357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高速运动分析系统</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张锦秋</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崔洪军</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 元/小时</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50 元/小时</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专用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58</w:t>
            </w:r>
          </w:p>
        </w:tc>
        <w:tc>
          <w:tcPr>
            <w:tcW w:w="357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桌面式混凝土 3D 打印机</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张锦秋</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李之建</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 元/小时</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50 元/小时</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专用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59</w:t>
            </w:r>
          </w:p>
        </w:tc>
        <w:tc>
          <w:tcPr>
            <w:tcW w:w="357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3D 打印机无线激光定位装置</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张锦秋</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李之建</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 元/小时</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50 元/小时</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专用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60</w:t>
            </w:r>
          </w:p>
        </w:tc>
        <w:tc>
          <w:tcPr>
            <w:tcW w:w="357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土工试验环境温控箱</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陈朝霞</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肖成志</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 元/小时</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15 元/小时</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专用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61</w:t>
            </w:r>
          </w:p>
        </w:tc>
        <w:tc>
          <w:tcPr>
            <w:tcW w:w="357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岩心参数测定仪</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刘雄飞</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陈</w:t>
            </w:r>
            <w:r>
              <w:rPr>
                <w:rFonts w:hint="eastAsia" w:ascii="宋体" w:hAnsi="宋体" w:eastAsia="宋体" w:cs="宋体"/>
                <w:b w:val="0"/>
                <w:bCs w:val="0"/>
                <w:sz w:val="21"/>
                <w:szCs w:val="21"/>
                <w:lang w:val="en-US" w:eastAsia="zh-CN"/>
              </w:rPr>
              <w:tab/>
            </w:r>
            <w:r>
              <w:rPr>
                <w:rFonts w:hint="eastAsia" w:ascii="宋体" w:hAnsi="宋体" w:eastAsia="宋体" w:cs="宋体"/>
                <w:b w:val="0"/>
                <w:bCs w:val="0"/>
                <w:sz w:val="21"/>
                <w:szCs w:val="21"/>
                <w:lang w:val="en-US" w:eastAsia="zh-CN"/>
              </w:rPr>
              <w:t>昀</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 元/小时</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50 元/小时</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专用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62</w:t>
            </w:r>
          </w:p>
        </w:tc>
        <w:tc>
          <w:tcPr>
            <w:tcW w:w="357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手持式土壤重金属分析仪</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张静娟</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李</w:t>
            </w:r>
            <w:r>
              <w:rPr>
                <w:rFonts w:hint="eastAsia" w:ascii="宋体" w:hAnsi="宋体" w:eastAsia="宋体" w:cs="宋体"/>
                <w:b w:val="0"/>
                <w:bCs w:val="0"/>
                <w:sz w:val="21"/>
                <w:szCs w:val="21"/>
                <w:lang w:val="en-US" w:eastAsia="zh-CN"/>
              </w:rPr>
              <w:tab/>
            </w:r>
            <w:r>
              <w:rPr>
                <w:rFonts w:hint="eastAsia" w:ascii="宋体" w:hAnsi="宋体" w:eastAsia="宋体" w:cs="宋体"/>
                <w:b w:val="0"/>
                <w:bCs w:val="0"/>
                <w:sz w:val="21"/>
                <w:szCs w:val="21"/>
                <w:lang w:val="en-US" w:eastAsia="zh-CN"/>
              </w:rPr>
              <w:t>敏</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50 元/样</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200 元/样</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专用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63</w:t>
            </w:r>
          </w:p>
        </w:tc>
        <w:tc>
          <w:tcPr>
            <w:tcW w:w="357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无线高清摄像头及图像处理系统</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张锦秋</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李之建</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 元/小时</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50 元/小时</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专用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64</w:t>
            </w:r>
          </w:p>
        </w:tc>
        <w:tc>
          <w:tcPr>
            <w:tcW w:w="357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荧光光谱仪</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袁</w:t>
            </w:r>
            <w:r>
              <w:rPr>
                <w:rFonts w:hint="eastAsia" w:ascii="宋体" w:hAnsi="宋体" w:eastAsia="宋体" w:cs="宋体"/>
                <w:b w:val="0"/>
                <w:bCs w:val="0"/>
                <w:sz w:val="21"/>
                <w:szCs w:val="21"/>
                <w:lang w:val="en-US" w:eastAsia="zh-CN"/>
              </w:rPr>
              <w:tab/>
            </w:r>
            <w:r>
              <w:rPr>
                <w:rFonts w:hint="eastAsia" w:ascii="宋体" w:hAnsi="宋体" w:eastAsia="宋体" w:cs="宋体"/>
                <w:b w:val="0"/>
                <w:bCs w:val="0"/>
                <w:sz w:val="21"/>
                <w:szCs w:val="21"/>
                <w:lang w:val="en-US" w:eastAsia="zh-CN"/>
              </w:rPr>
              <w:t>全</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田家宇</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6 元/小时</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60 元/小时，60 元/样（按照两者高的计费方式收费）</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专用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65</w:t>
            </w:r>
          </w:p>
        </w:tc>
        <w:tc>
          <w:tcPr>
            <w:tcW w:w="357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双喷头 3D 快速成型系统</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张锦秋</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李之建</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 元/小时</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50 元/小时</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专用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66</w:t>
            </w:r>
          </w:p>
        </w:tc>
        <w:tc>
          <w:tcPr>
            <w:tcW w:w="3572"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土水特征曲线测试设备</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张静娟</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李</w:t>
            </w:r>
            <w:r>
              <w:rPr>
                <w:rFonts w:hint="eastAsia" w:ascii="宋体" w:hAnsi="宋体" w:eastAsia="宋体" w:cs="宋体"/>
                <w:b w:val="0"/>
                <w:bCs w:val="0"/>
                <w:sz w:val="21"/>
                <w:szCs w:val="21"/>
                <w:lang w:val="en-US" w:eastAsia="zh-CN"/>
              </w:rPr>
              <w:tab/>
            </w:r>
            <w:r>
              <w:rPr>
                <w:rFonts w:hint="eastAsia" w:ascii="宋体" w:hAnsi="宋体" w:eastAsia="宋体" w:cs="宋体"/>
                <w:b w:val="0"/>
                <w:bCs w:val="0"/>
                <w:sz w:val="21"/>
                <w:szCs w:val="21"/>
                <w:lang w:val="en-US" w:eastAsia="zh-CN"/>
              </w:rPr>
              <w:t>敏</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100 元/样</w:t>
            </w:r>
          </w:p>
        </w:tc>
        <w:tc>
          <w:tcPr>
            <w:tcW w:w="3288"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500 元/样</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专用</w:t>
            </w:r>
          </w:p>
        </w:tc>
      </w:tr>
    </w:tbl>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sz w:val="32"/>
          <w:lang w:val="en-US" w:eastAsia="zh-CN"/>
        </w:rPr>
        <w:sectPr>
          <w:pgSz w:w="16838" w:h="11905" w:orient="landscape"/>
          <w:pgMar w:top="1531" w:right="2154" w:bottom="1531" w:left="1871" w:header="850" w:footer="992" w:gutter="0"/>
          <w:pgBorders>
            <w:top w:val="none" w:sz="0" w:space="0"/>
            <w:left w:val="none" w:sz="0" w:space="0"/>
            <w:bottom w:val="none" w:sz="0" w:space="0"/>
            <w:right w:val="none" w:sz="0" w:space="0"/>
          </w:pgBorders>
          <w:pgNumType w:fmt="decimal"/>
          <w:cols w:space="0" w:num="1"/>
          <w:rtlGutter w:val="0"/>
          <w:docGrid w:type="lines" w:linePitch="320" w:charSpace="0"/>
        </w:sectPr>
      </w:pPr>
    </w:p>
    <w:p>
      <w:pPr>
        <w:pStyle w:val="3"/>
        <w:bidi w:val="0"/>
        <w:rPr>
          <w:rFonts w:hint="default"/>
          <w:lang w:val="en-US" w:eastAsia="zh-CN"/>
        </w:rPr>
      </w:pPr>
      <w:bookmarkStart w:id="26" w:name="_Toc31104"/>
      <w:bookmarkStart w:id="27" w:name="_Toc16742"/>
      <w:r>
        <w:rPr>
          <w:rFonts w:hint="eastAsia"/>
          <w:lang w:val="en-US" w:eastAsia="zh-CN"/>
        </w:rPr>
        <w:t xml:space="preserve">第八章 </w:t>
      </w:r>
      <w:bookmarkEnd w:id="26"/>
      <w:bookmarkEnd w:id="27"/>
      <w:r>
        <w:rPr>
          <w:rFonts w:hint="eastAsia"/>
          <w:lang w:val="en-US" w:eastAsia="zh-CN"/>
        </w:rPr>
        <w:t>科研实验申请流程</w:t>
      </w:r>
    </w:p>
    <w:p>
      <w:pPr>
        <w:spacing w:line="500" w:lineRule="exact"/>
        <w:rPr>
          <w:b/>
          <w:bCs/>
          <w:sz w:val="28"/>
          <w:u w:val="single"/>
        </w:rPr>
      </w:pPr>
      <w:r>
        <w:rPr>
          <w:rFonts w:hint="eastAsia"/>
          <w:b/>
          <w:bCs/>
          <w:sz w:val="28"/>
          <w:u w:val="single"/>
        </w:rPr>
        <w:t>试验前：</w:t>
      </w:r>
    </w:p>
    <w:p>
      <w:pPr>
        <w:spacing w:line="500" w:lineRule="exact"/>
        <w:ind w:firstLine="560" w:firstLineChars="200"/>
        <w:rPr>
          <w:sz w:val="28"/>
        </w:rPr>
      </w:pPr>
      <w:r>
        <w:rPr>
          <w:rFonts w:hint="eastAsia"/>
          <w:sz w:val="28"/>
        </w:rPr>
        <w:t>1.下载《</w:t>
      </w:r>
      <w:r>
        <w:rPr>
          <w:rFonts w:hint="eastAsia"/>
          <w:sz w:val="28"/>
          <w:lang w:eastAsia="zh-CN"/>
        </w:rPr>
        <w:t>科研实验</w:t>
      </w:r>
      <w:r>
        <w:rPr>
          <w:rFonts w:hint="eastAsia"/>
          <w:sz w:val="28"/>
        </w:rPr>
        <w:t>申请流程》文件认真研读和学习，各表格见附件。</w:t>
      </w:r>
    </w:p>
    <w:p>
      <w:pPr>
        <w:spacing w:line="500" w:lineRule="exact"/>
        <w:ind w:firstLine="560" w:firstLineChars="200"/>
        <w:rPr>
          <w:sz w:val="28"/>
        </w:rPr>
      </w:pPr>
      <w:r>
        <w:rPr>
          <w:rFonts w:hint="eastAsia"/>
          <w:sz w:val="28"/>
        </w:rPr>
        <w:t>2.登录学校资产与实验室管理处网站，右下角实验室安全系统考试，用户名为学号，初始密码123456（考试咨询电话60438417），需成绩90分以上，打印成绩单。</w:t>
      </w:r>
    </w:p>
    <w:p>
      <w:pPr>
        <w:spacing w:line="500" w:lineRule="exact"/>
        <w:ind w:firstLine="560" w:firstLineChars="200"/>
        <w:rPr>
          <w:sz w:val="28"/>
        </w:rPr>
      </w:pPr>
      <w:r>
        <w:rPr>
          <w:rFonts w:hint="eastAsia"/>
          <w:sz w:val="28"/>
        </w:rPr>
        <w:t>3.购买试验大褂（水力为白色，其余为蓝色）、可能需要的防护工具（如手套、口罩、护目镜等）、建议购买意外伤害险。</w:t>
      </w:r>
    </w:p>
    <w:p>
      <w:pPr>
        <w:spacing w:line="500" w:lineRule="exact"/>
        <w:ind w:firstLine="560" w:firstLineChars="200"/>
        <w:rPr>
          <w:sz w:val="28"/>
        </w:rPr>
      </w:pPr>
      <w:r>
        <w:rPr>
          <w:rFonts w:hint="eastAsia"/>
          <w:sz w:val="28"/>
        </w:rPr>
        <w:t>4.</w:t>
      </w:r>
      <w:r>
        <w:rPr>
          <w:rFonts w:hint="eastAsia"/>
          <w:sz w:val="28"/>
          <w:u w:val="none"/>
        </w:rPr>
        <w:t>申请使用</w:t>
      </w:r>
      <w:r>
        <w:rPr>
          <w:sz w:val="28"/>
          <w:u w:val="none"/>
        </w:rPr>
        <w:t>大型共享设备，登录学校资产与实验室管理处网站，点贵重仪器设备共享平台进行预约</w:t>
      </w:r>
      <w:r>
        <w:rPr>
          <w:rFonts w:hint="eastAsia"/>
          <w:sz w:val="28"/>
          <w:u w:val="none"/>
        </w:rPr>
        <w:t>送样。</w:t>
      </w:r>
      <w:r>
        <w:rPr>
          <w:sz w:val="28"/>
          <w:u w:val="none"/>
        </w:rPr>
        <w:t>首次</w:t>
      </w:r>
      <w:r>
        <w:rPr>
          <w:sz w:val="28"/>
        </w:rPr>
        <w:t>登录，</w:t>
      </w:r>
      <w:r>
        <w:rPr>
          <w:rFonts w:hint="eastAsia"/>
          <w:sz w:val="28"/>
        </w:rPr>
        <w:t>先</w:t>
      </w:r>
      <w:r>
        <w:rPr>
          <w:sz w:val="28"/>
        </w:rPr>
        <w:t>以</w:t>
      </w:r>
      <w:r>
        <w:rPr>
          <w:rFonts w:hint="eastAsia"/>
          <w:sz w:val="28"/>
        </w:rPr>
        <w:t>试验</w:t>
      </w:r>
      <w:r>
        <w:rPr>
          <w:sz w:val="28"/>
        </w:rPr>
        <w:t>申请人员的身份进行注册</w:t>
      </w:r>
      <w:r>
        <w:rPr>
          <w:rFonts w:hint="eastAsia"/>
          <w:sz w:val="28"/>
        </w:rPr>
        <w:t>，</w:t>
      </w:r>
      <w:r>
        <w:rPr>
          <w:sz w:val="28"/>
        </w:rPr>
        <w:t>课题组（老师）</w:t>
      </w:r>
      <w:r>
        <w:rPr>
          <w:rFonts w:hint="eastAsia"/>
          <w:sz w:val="28"/>
        </w:rPr>
        <w:t>选项为必填。</w:t>
      </w:r>
      <w:r>
        <w:rPr>
          <w:sz w:val="28"/>
        </w:rPr>
        <w:t>注册完成后，方可对此设备预约送样</w:t>
      </w:r>
      <w:r>
        <w:rPr>
          <w:rFonts w:hint="eastAsia"/>
          <w:sz w:val="28"/>
        </w:rPr>
        <w:t>（详见</w:t>
      </w:r>
      <w:r>
        <w:rPr>
          <w:sz w:val="28"/>
        </w:rPr>
        <w:t>附件</w:t>
      </w:r>
      <w:r>
        <w:rPr>
          <w:rFonts w:hint="eastAsia"/>
          <w:sz w:val="28"/>
        </w:rPr>
        <w:t>3）。</w:t>
      </w:r>
    </w:p>
    <w:p>
      <w:pPr>
        <w:spacing w:line="500" w:lineRule="exact"/>
        <w:ind w:firstLine="560" w:firstLineChars="200"/>
        <w:rPr>
          <w:sz w:val="28"/>
        </w:rPr>
      </w:pPr>
      <w:r>
        <w:rPr>
          <w:rFonts w:hint="eastAsia"/>
          <w:sz w:val="28"/>
        </w:rPr>
        <w:t>5.仔细阅读《</w:t>
      </w:r>
      <w:r>
        <w:rPr>
          <w:rFonts w:hint="eastAsia"/>
          <w:sz w:val="28"/>
          <w:lang w:val="en-US" w:eastAsia="zh-CN"/>
        </w:rPr>
        <w:t>实</w:t>
      </w:r>
      <w:r>
        <w:rPr>
          <w:rFonts w:hint="eastAsia"/>
          <w:sz w:val="28"/>
        </w:rPr>
        <w:t>验人员必读》，填写</w:t>
      </w:r>
      <w:r>
        <w:rPr>
          <w:rFonts w:hint="eastAsia"/>
          <w:b/>
          <w:bCs/>
          <w:sz w:val="28"/>
          <w:u w:val="single"/>
        </w:rPr>
        <w:t>《</w:t>
      </w:r>
      <w:r>
        <w:rPr>
          <w:rFonts w:hint="eastAsia"/>
          <w:b/>
          <w:bCs/>
          <w:sz w:val="28"/>
          <w:u w:val="single"/>
          <w:lang w:eastAsia="zh-CN"/>
        </w:rPr>
        <w:t>科研实验</w:t>
      </w:r>
      <w:r>
        <w:rPr>
          <w:rFonts w:hint="eastAsia"/>
          <w:b/>
          <w:bCs/>
          <w:sz w:val="28"/>
          <w:u w:val="single"/>
        </w:rPr>
        <w:t>申请表》、《实验项目安全风险评估表》、《实验安全责任书》，</w:t>
      </w:r>
      <w:r>
        <w:rPr>
          <w:rFonts w:hint="eastAsia"/>
          <w:sz w:val="28"/>
        </w:rPr>
        <w:t>如试验</w:t>
      </w:r>
      <w:r>
        <w:rPr>
          <w:sz w:val="28"/>
        </w:rPr>
        <w:t>涉及大型废弃构件还需填写《</w:t>
      </w:r>
      <w:r>
        <w:rPr>
          <w:rFonts w:ascii="鏂规灏忔爣瀹嬬?" w:hAnsi="鏂规灏忔爣瀹嬬?" w:eastAsia="鏂规灏忔爣瀹嬬?" w:cs="鏂规灏忔爣瀹嬬?"/>
          <w:kern w:val="0"/>
          <w:sz w:val="28"/>
          <w:szCs w:val="28"/>
          <w:lang w:bidi="ar"/>
        </w:rPr>
        <w:t>土木与交通学院实验教学中心</w:t>
      </w:r>
      <w:r>
        <w:rPr>
          <w:rFonts w:ascii="鏂规灏忔爣瀹嬬?" w:hAnsi="鏂规灏忔爣瀹嬬?" w:eastAsia="等线" w:cs="鏂规灏忔爣瀹嬬?"/>
          <w:kern w:val="0"/>
          <w:sz w:val="28"/>
          <w:szCs w:val="28"/>
          <w:lang w:bidi="ar"/>
        </w:rPr>
        <w:t>大型</w:t>
      </w:r>
      <w:r>
        <w:rPr>
          <w:rFonts w:hint="eastAsia" w:ascii="鏂规灏忔爣瀹嬬?" w:hAnsi="鏂规灏忔爣瀹嬬?" w:eastAsia="等线" w:cs="鏂规灏忔爣瀹嬬?"/>
          <w:kern w:val="0"/>
          <w:sz w:val="28"/>
          <w:szCs w:val="28"/>
          <w:lang w:bidi="ar"/>
        </w:rPr>
        <w:t>废弃构件</w:t>
      </w:r>
      <w:r>
        <w:rPr>
          <w:rFonts w:ascii="鏂规灏忔爣瀹嬬?" w:hAnsi="鏂规灏忔爣瀹嬬?" w:eastAsia="鏂规灏忔爣瀹嬬?" w:cs="鏂规灏忔爣瀹嬬?"/>
          <w:kern w:val="0"/>
          <w:sz w:val="28"/>
          <w:szCs w:val="28"/>
          <w:lang w:bidi="ar"/>
        </w:rPr>
        <w:t>清运费用</w:t>
      </w:r>
      <w:r>
        <w:rPr>
          <w:rFonts w:hint="eastAsia" w:ascii="鏂规灏忔爣瀹嬬?" w:hAnsi="鏂规灏忔爣瀹嬬?" w:eastAsia="鏂规灏忔爣瀹嬬?" w:cs="鏂规灏忔爣瀹嬬?"/>
          <w:kern w:val="0"/>
          <w:sz w:val="28"/>
          <w:szCs w:val="28"/>
          <w:lang w:bidi="ar"/>
        </w:rPr>
        <w:t>登记表</w:t>
      </w:r>
      <w:r>
        <w:rPr>
          <w:sz w:val="28"/>
        </w:rPr>
        <w:t>》</w:t>
      </w:r>
      <w:r>
        <w:rPr>
          <w:rFonts w:hint="eastAsia"/>
          <w:sz w:val="28"/>
        </w:rPr>
        <w:t>。</w:t>
      </w:r>
    </w:p>
    <w:p>
      <w:pPr>
        <w:spacing w:line="500" w:lineRule="exact"/>
        <w:ind w:firstLine="560" w:firstLineChars="200"/>
        <w:rPr>
          <w:rFonts w:hint="eastAsia"/>
          <w:sz w:val="28"/>
          <w:highlight w:val="none"/>
        </w:rPr>
      </w:pPr>
      <w:r>
        <w:rPr>
          <w:rFonts w:hint="eastAsia"/>
          <w:sz w:val="28"/>
        </w:rPr>
        <w:t>6.如试验</w:t>
      </w:r>
      <w:r>
        <w:rPr>
          <w:sz w:val="28"/>
        </w:rPr>
        <w:t>涉及大型废弃构件</w:t>
      </w:r>
      <w:r>
        <w:rPr>
          <w:rFonts w:hint="eastAsia"/>
          <w:sz w:val="28"/>
        </w:rPr>
        <w:t>，</w:t>
      </w:r>
      <w:r>
        <w:rPr>
          <w:sz w:val="28"/>
        </w:rPr>
        <w:t>先到实验室相应实验管理员处</w:t>
      </w:r>
      <w:r>
        <w:rPr>
          <w:rFonts w:hint="eastAsia"/>
          <w:sz w:val="28"/>
        </w:rPr>
        <w:t>，领取《</w:t>
      </w:r>
      <w:r>
        <w:rPr>
          <w:rFonts w:ascii="鏂规灏忔爣瀹嬬?" w:hAnsi="鏂规灏忔爣瀹嬬?" w:eastAsia="鏂规灏忔爣瀹嬬?" w:cs="鏂规灏忔爣瀹嬬?"/>
          <w:kern w:val="0"/>
          <w:sz w:val="28"/>
          <w:szCs w:val="28"/>
          <w:lang w:bidi="ar"/>
        </w:rPr>
        <w:t>土木与交通学院实验教学中心</w:t>
      </w:r>
      <w:r>
        <w:rPr>
          <w:rFonts w:ascii="鏂规灏忔爣瀹嬬?" w:hAnsi="鏂规灏忔爣瀹嬬?" w:eastAsia="等线" w:cs="鏂规灏忔爣瀹嬬?"/>
          <w:kern w:val="0"/>
          <w:sz w:val="28"/>
          <w:szCs w:val="28"/>
          <w:lang w:bidi="ar"/>
        </w:rPr>
        <w:t>大型</w:t>
      </w:r>
      <w:r>
        <w:rPr>
          <w:rFonts w:hint="eastAsia" w:ascii="鏂规灏忔爣瀹嬬?" w:hAnsi="鏂规灏忔爣瀹嬬?" w:eastAsia="等线" w:cs="鏂规灏忔爣瀹嬬?"/>
          <w:kern w:val="0"/>
          <w:sz w:val="28"/>
          <w:szCs w:val="28"/>
          <w:lang w:bidi="ar"/>
        </w:rPr>
        <w:t>废弃构件</w:t>
      </w:r>
      <w:r>
        <w:rPr>
          <w:rFonts w:ascii="鏂规灏忔爣瀹嬬?" w:hAnsi="鏂规灏忔爣瀹嬬?" w:eastAsia="鏂规灏忔爣瀹嬬?" w:cs="鏂规灏忔爣瀹嬬?"/>
          <w:kern w:val="0"/>
          <w:sz w:val="28"/>
          <w:szCs w:val="28"/>
          <w:lang w:bidi="ar"/>
        </w:rPr>
        <w:t>清运费用</w:t>
      </w:r>
      <w:r>
        <w:rPr>
          <w:rFonts w:hint="eastAsia" w:ascii="鏂规灏忔爣瀹嬬?" w:hAnsi="鏂规灏忔爣瀹嬬?" w:eastAsia="鏂规灏忔爣瀹嬬?" w:cs="鏂规灏忔爣瀹嬬?"/>
          <w:kern w:val="0"/>
          <w:sz w:val="28"/>
          <w:szCs w:val="28"/>
          <w:lang w:bidi="ar"/>
        </w:rPr>
        <w:t>登记表</w:t>
      </w:r>
      <w:r>
        <w:rPr>
          <w:rFonts w:hint="eastAsia"/>
          <w:sz w:val="28"/>
        </w:rPr>
        <w:t>》，</w:t>
      </w:r>
      <w:r>
        <w:rPr>
          <w:sz w:val="28"/>
        </w:rPr>
        <w:t>并如实填写大型构件的规格尺寸及数量，并由</w:t>
      </w:r>
      <w:r>
        <w:rPr>
          <w:rFonts w:hint="eastAsia"/>
          <w:sz w:val="28"/>
        </w:rPr>
        <w:t>管理员预估费用，如不涉及</w:t>
      </w:r>
      <w:r>
        <w:rPr>
          <w:sz w:val="28"/>
        </w:rPr>
        <w:t>，可直接</w:t>
      </w:r>
      <w:r>
        <w:rPr>
          <w:rFonts w:hint="eastAsia"/>
          <w:sz w:val="28"/>
        </w:rPr>
        <w:t>进行下一步。注</w:t>
      </w:r>
      <w:r>
        <w:rPr>
          <w:sz w:val="28"/>
        </w:rPr>
        <w:t>：凡是</w:t>
      </w:r>
      <w:r>
        <w:rPr>
          <w:rFonts w:hint="eastAsia"/>
          <w:sz w:val="28"/>
        </w:rPr>
        <w:t>必须</w:t>
      </w:r>
      <w:r>
        <w:rPr>
          <w:sz w:val="28"/>
        </w:rPr>
        <w:t>动用天车、叉车、电动平车以及吊车等特殊设备</w:t>
      </w:r>
      <w:r>
        <w:rPr>
          <w:rFonts w:hint="eastAsia"/>
          <w:sz w:val="28"/>
        </w:rPr>
        <w:t>其一</w:t>
      </w:r>
      <w:r>
        <w:rPr>
          <w:sz w:val="28"/>
        </w:rPr>
        <w:t>运送的</w:t>
      </w:r>
      <w:r>
        <w:rPr>
          <w:rFonts w:hint="eastAsia"/>
          <w:sz w:val="28"/>
        </w:rPr>
        <w:t>构件</w:t>
      </w:r>
      <w:r>
        <w:rPr>
          <w:sz w:val="28"/>
        </w:rPr>
        <w:t>均为大型</w:t>
      </w:r>
      <w:r>
        <w:rPr>
          <w:sz w:val="28"/>
          <w:highlight w:val="none"/>
        </w:rPr>
        <w:t>构件</w:t>
      </w:r>
      <w:r>
        <w:rPr>
          <w:rFonts w:hint="eastAsia"/>
          <w:sz w:val="28"/>
          <w:highlight w:val="none"/>
        </w:rPr>
        <w:t>，</w:t>
      </w:r>
      <w:r>
        <w:rPr>
          <w:sz w:val="28"/>
          <w:highlight w:val="none"/>
        </w:rPr>
        <w:t>试验完成后</w:t>
      </w:r>
      <w:r>
        <w:rPr>
          <w:rFonts w:hint="eastAsia"/>
          <w:sz w:val="28"/>
          <w:highlight w:val="none"/>
        </w:rPr>
        <w:t>的</w:t>
      </w:r>
      <w:r>
        <w:rPr>
          <w:sz w:val="28"/>
          <w:highlight w:val="none"/>
        </w:rPr>
        <w:t>大型构件归类为大型废弃构件</w:t>
      </w:r>
      <w:r>
        <w:rPr>
          <w:rFonts w:hint="eastAsia"/>
          <w:sz w:val="28"/>
          <w:highlight w:val="none"/>
        </w:rPr>
        <w:t>。</w:t>
      </w:r>
    </w:p>
    <w:p>
      <w:pPr>
        <w:spacing w:line="500" w:lineRule="exact"/>
        <w:ind w:firstLine="560" w:firstLineChars="200"/>
        <w:rPr>
          <w:rFonts w:hint="eastAsia"/>
          <w:sz w:val="28"/>
          <w:highlight w:val="none"/>
        </w:rPr>
      </w:pPr>
      <w:r>
        <w:rPr>
          <w:rFonts w:hint="eastAsia"/>
          <w:sz w:val="28"/>
          <w:highlight w:val="none"/>
          <w:lang w:val="en-US" w:eastAsia="zh-CN"/>
        </w:rPr>
        <w:t>7.</w:t>
      </w:r>
      <w:r>
        <w:rPr>
          <w:rFonts w:hint="eastAsia"/>
          <w:sz w:val="28"/>
          <w:highlight w:val="none"/>
        </w:rPr>
        <w:t>开始试验前针对预计要使用的设备，进行相关安全培训，并签字确认。</w:t>
      </w:r>
      <w:r>
        <w:rPr>
          <w:sz w:val="28"/>
          <w:highlight w:val="none"/>
        </w:rPr>
        <w:t>对于</w:t>
      </w:r>
      <w:r>
        <w:rPr>
          <w:sz w:val="28"/>
          <w:highlight w:val="none"/>
          <w:u w:val="single"/>
        </w:rPr>
        <w:t>大型共享设备</w:t>
      </w:r>
      <w:r>
        <w:rPr>
          <w:rFonts w:hint="eastAsia"/>
          <w:sz w:val="28"/>
          <w:highlight w:val="none"/>
        </w:rPr>
        <w:t>，先在</w:t>
      </w:r>
      <w:r>
        <w:rPr>
          <w:sz w:val="28"/>
          <w:highlight w:val="none"/>
          <w:u w:val="single"/>
        </w:rPr>
        <w:t>贵重仪器设备共享平台进行</w:t>
      </w:r>
      <w:r>
        <w:rPr>
          <w:rFonts w:hint="eastAsia"/>
          <w:sz w:val="28"/>
          <w:highlight w:val="none"/>
          <w:u w:val="single"/>
        </w:rPr>
        <w:t>预约，</w:t>
      </w:r>
      <w:r>
        <w:rPr>
          <w:sz w:val="28"/>
          <w:highlight w:val="none"/>
          <w:u w:val="single"/>
        </w:rPr>
        <w:t>申请培训</w:t>
      </w:r>
      <w:r>
        <w:rPr>
          <w:rFonts w:hint="eastAsia"/>
          <w:sz w:val="28"/>
          <w:highlight w:val="none"/>
        </w:rPr>
        <w:t>。</w:t>
      </w:r>
    </w:p>
    <w:p>
      <w:pPr>
        <w:spacing w:line="500" w:lineRule="exact"/>
        <w:ind w:firstLine="560" w:firstLineChars="200"/>
        <w:rPr>
          <w:rFonts w:hint="eastAsia"/>
          <w:sz w:val="28"/>
          <w:highlight w:val="none"/>
          <w:lang w:val="en-US" w:eastAsia="zh-CN"/>
        </w:rPr>
      </w:pPr>
      <w:r>
        <w:rPr>
          <w:rFonts w:hint="eastAsia"/>
          <w:sz w:val="28"/>
          <w:highlight w:val="none"/>
          <w:lang w:val="en-US" w:eastAsia="zh-CN"/>
        </w:rPr>
        <w:t>8.实验室的闸机投入使用，计划做实验的同学，按照照片采集要求见附表10，将个人照片发到邮箱Hebut2022@126.com，上传照片文件扩展名为jpg，以学号（与一卡通人员编号一致）命名。如：20122012.jpg命名，然后压缩成zip文件发送，如20122012.zip。</w:t>
      </w:r>
    </w:p>
    <w:p>
      <w:pPr>
        <w:spacing w:line="500" w:lineRule="exact"/>
        <w:ind w:firstLine="560" w:firstLineChars="200"/>
        <w:rPr>
          <w:rFonts w:hint="default" w:eastAsia="宋体"/>
          <w:sz w:val="28"/>
          <w:lang w:val="en-US" w:eastAsia="zh-CN"/>
        </w:rPr>
      </w:pPr>
      <w:r>
        <w:rPr>
          <w:rFonts w:hint="eastAsia"/>
          <w:sz w:val="28"/>
          <w:highlight w:val="none"/>
          <w:lang w:val="en-US" w:eastAsia="zh-CN"/>
        </w:rPr>
        <w:t>9.</w:t>
      </w:r>
      <w:r>
        <w:rPr>
          <w:rFonts w:hint="eastAsia"/>
          <w:b/>
          <w:bCs/>
          <w:sz w:val="28"/>
          <w:highlight w:val="none"/>
          <w:u w:val="single"/>
          <w:lang w:val="en-US" w:eastAsia="zh-CN"/>
        </w:rPr>
        <w:t>《</w:t>
      </w:r>
      <w:r>
        <w:rPr>
          <w:rFonts w:hint="eastAsia"/>
          <w:b/>
          <w:bCs/>
          <w:sz w:val="28"/>
          <w:highlight w:val="none"/>
          <w:u w:val="single"/>
          <w:lang w:eastAsia="zh-CN"/>
        </w:rPr>
        <w:t>科研实验</w:t>
      </w:r>
      <w:r>
        <w:rPr>
          <w:rFonts w:hint="eastAsia"/>
          <w:b/>
          <w:bCs/>
          <w:sz w:val="28"/>
          <w:highlight w:val="none"/>
          <w:u w:val="single"/>
        </w:rPr>
        <w:t>申请表》、《实验项目安全风险评估表》、《实验中心安全责任书》</w:t>
      </w:r>
      <w:r>
        <w:rPr>
          <w:rFonts w:hint="eastAsia"/>
          <w:b/>
          <w:bCs/>
          <w:sz w:val="28"/>
          <w:highlight w:val="none"/>
          <w:u w:val="single"/>
          <w:lang w:val="en-US" w:eastAsia="zh-CN"/>
        </w:rPr>
        <w:t>》、《安全系</w:t>
      </w:r>
      <w:r>
        <w:rPr>
          <w:rFonts w:hint="eastAsia"/>
          <w:b/>
          <w:bCs/>
          <w:sz w:val="28"/>
          <w:u w:val="single"/>
          <w:lang w:val="en-US" w:eastAsia="zh-CN"/>
        </w:rPr>
        <w:t>统考试证书》导师签字或者电子签名，由导师通过welink发给相应实验室老师，</w:t>
      </w:r>
      <w:r>
        <w:rPr>
          <w:rFonts w:hint="eastAsia"/>
          <w:sz w:val="28"/>
          <w:lang w:val="en-US" w:eastAsia="zh-CN"/>
        </w:rPr>
        <w:t>不接受学生交表，然后学生带着一卡通，到土木实验中心404或406，开通进门权限。</w:t>
      </w:r>
    </w:p>
    <w:p>
      <w:pPr>
        <w:spacing w:line="500" w:lineRule="exact"/>
        <w:rPr>
          <w:b/>
          <w:bCs/>
          <w:sz w:val="28"/>
          <w:u w:val="single"/>
        </w:rPr>
      </w:pPr>
      <w:r>
        <w:rPr>
          <w:rFonts w:hint="eastAsia"/>
          <w:b/>
          <w:bCs/>
          <w:sz w:val="28"/>
          <w:u w:val="single"/>
        </w:rPr>
        <w:t>试验中：</w:t>
      </w:r>
    </w:p>
    <w:p>
      <w:pPr>
        <w:spacing w:line="500" w:lineRule="exact"/>
        <w:ind w:firstLine="560" w:firstLineChars="200"/>
        <w:rPr>
          <w:sz w:val="28"/>
        </w:rPr>
      </w:pPr>
      <w:r>
        <w:rPr>
          <w:rFonts w:hint="eastAsia"/>
          <w:sz w:val="28"/>
        </w:rPr>
        <w:t>1.进入实验室需学习室内悬挂的《实验室安全制度汇编》及安全挂历。熟悉仪器操作流程及安全逃生路线，尤其涉及化学品的试验要严格按要求购买药品及规范操作。</w:t>
      </w:r>
    </w:p>
    <w:p>
      <w:pPr>
        <w:spacing w:line="500" w:lineRule="exact"/>
        <w:ind w:firstLine="560" w:firstLineChars="200"/>
        <w:rPr>
          <w:sz w:val="28"/>
        </w:rPr>
      </w:pPr>
      <w:r>
        <w:rPr>
          <w:rFonts w:hint="eastAsia"/>
          <w:sz w:val="28"/>
        </w:rPr>
        <w:t>2.每次进入实验室填写《仪器设备维修使用手册》。</w:t>
      </w:r>
    </w:p>
    <w:p>
      <w:pPr>
        <w:spacing w:line="500" w:lineRule="exact"/>
        <w:ind w:firstLine="560" w:firstLineChars="200"/>
        <w:rPr>
          <w:sz w:val="28"/>
        </w:rPr>
      </w:pPr>
      <w:r>
        <w:rPr>
          <w:rFonts w:hint="eastAsia"/>
          <w:sz w:val="28"/>
          <w:lang w:val="en-US" w:eastAsia="zh-CN"/>
        </w:rPr>
        <w:t>3</w:t>
      </w:r>
      <w:r>
        <w:rPr>
          <w:rFonts w:hint="eastAsia"/>
          <w:sz w:val="28"/>
        </w:rPr>
        <w:t>.每次试验做好卫生，保持整洁。每周五下午为集中打扫卫生时间，所有本周内使用该房间的试验人员均需来打扫。</w:t>
      </w:r>
    </w:p>
    <w:p>
      <w:pPr>
        <w:spacing w:line="500" w:lineRule="exact"/>
        <w:rPr>
          <w:b/>
          <w:bCs/>
          <w:sz w:val="28"/>
          <w:u w:val="single"/>
        </w:rPr>
      </w:pPr>
      <w:r>
        <w:rPr>
          <w:rFonts w:hint="eastAsia"/>
          <w:b/>
          <w:bCs/>
          <w:sz w:val="28"/>
          <w:u w:val="single"/>
        </w:rPr>
        <w:t>试验后：</w:t>
      </w:r>
    </w:p>
    <w:p>
      <w:pPr>
        <w:spacing w:line="500" w:lineRule="exact"/>
        <w:ind w:firstLine="560" w:firstLineChars="200"/>
        <w:rPr>
          <w:sz w:val="28"/>
        </w:rPr>
      </w:pPr>
      <w:r>
        <w:rPr>
          <w:rFonts w:hint="eastAsia"/>
          <w:sz w:val="28"/>
        </w:rPr>
        <w:t>1.试验当天</w:t>
      </w:r>
      <w:r>
        <w:rPr>
          <w:sz w:val="28"/>
        </w:rPr>
        <w:t>结束后</w:t>
      </w:r>
      <w:r>
        <w:rPr>
          <w:rFonts w:hint="eastAsia"/>
          <w:sz w:val="28"/>
        </w:rPr>
        <w:t>及时清理废构件及垃圾、工具等。把占用的柜子清理干净。</w:t>
      </w:r>
    </w:p>
    <w:p>
      <w:pPr>
        <w:spacing w:line="500" w:lineRule="exact"/>
        <w:ind w:firstLine="560" w:firstLineChars="200"/>
        <w:rPr>
          <w:sz w:val="28"/>
        </w:rPr>
      </w:pPr>
      <w:r>
        <w:rPr>
          <w:rFonts w:hint="eastAsia"/>
          <w:sz w:val="28"/>
        </w:rPr>
        <w:t>2.</w:t>
      </w:r>
      <w:r>
        <w:rPr>
          <w:sz w:val="28"/>
        </w:rPr>
        <w:t>涉及大型废弃构件</w:t>
      </w:r>
      <w:r>
        <w:rPr>
          <w:rFonts w:hint="eastAsia"/>
          <w:sz w:val="28"/>
        </w:rPr>
        <w:t>的，</w:t>
      </w:r>
      <w:r>
        <w:rPr>
          <w:sz w:val="28"/>
        </w:rPr>
        <w:t>需</w:t>
      </w:r>
      <w:r>
        <w:rPr>
          <w:rFonts w:hint="eastAsia"/>
          <w:sz w:val="28"/>
        </w:rPr>
        <w:t>与</w:t>
      </w:r>
      <w:r>
        <w:rPr>
          <w:rFonts w:hint="eastAsia"/>
          <w:sz w:val="28"/>
          <w:lang w:val="en-US" w:eastAsia="zh-CN"/>
        </w:rPr>
        <w:t>实验室老师</w:t>
      </w:r>
      <w:r>
        <w:rPr>
          <w:rFonts w:hint="eastAsia"/>
          <w:sz w:val="28"/>
        </w:rPr>
        <w:t>核对废构件及垃圾清理情况，如实填写《</w:t>
      </w:r>
      <w:r>
        <w:rPr>
          <w:rFonts w:ascii="鏂规灏忔爣瀹嬬?" w:hAnsi="鏂规灏忔爣瀹嬬?" w:eastAsia="鏂规灏忔爣瀹嬬?" w:cs="鏂规灏忔爣瀹嬬?"/>
          <w:kern w:val="0"/>
          <w:sz w:val="28"/>
          <w:szCs w:val="28"/>
          <w:lang w:bidi="ar"/>
        </w:rPr>
        <w:t>土木与交通学院实验教学中心</w:t>
      </w:r>
      <w:r>
        <w:rPr>
          <w:rFonts w:ascii="鏂规灏忔爣瀹嬬?" w:hAnsi="鏂规灏忔爣瀹嬬?" w:eastAsia="等线" w:cs="鏂规灏忔爣瀹嬬?"/>
          <w:kern w:val="0"/>
          <w:sz w:val="28"/>
          <w:szCs w:val="28"/>
          <w:lang w:bidi="ar"/>
        </w:rPr>
        <w:t>大型</w:t>
      </w:r>
      <w:r>
        <w:rPr>
          <w:rFonts w:hint="eastAsia" w:ascii="鏂规灏忔爣瀹嬬?" w:hAnsi="鏂规灏忔爣瀹嬬?" w:eastAsia="等线" w:cs="鏂规灏忔爣瀹嬬?"/>
          <w:kern w:val="0"/>
          <w:sz w:val="28"/>
          <w:szCs w:val="28"/>
          <w:lang w:bidi="ar"/>
        </w:rPr>
        <w:t>废弃构件</w:t>
      </w:r>
      <w:r>
        <w:rPr>
          <w:rFonts w:ascii="鏂规灏忔爣瀹嬬?" w:hAnsi="鏂规灏忔爣瀹嬬?" w:eastAsia="鏂规灏忔爣瀹嬬?" w:cs="鏂规灏忔爣瀹嬬?"/>
          <w:kern w:val="0"/>
          <w:sz w:val="28"/>
          <w:szCs w:val="28"/>
          <w:lang w:bidi="ar"/>
        </w:rPr>
        <w:t>清运费用</w:t>
      </w:r>
      <w:r>
        <w:rPr>
          <w:rFonts w:hint="eastAsia" w:ascii="鏂规灏忔爣瀹嬬?" w:hAnsi="鏂规灏忔爣瀹嬬?" w:eastAsia="鏂规灏忔爣瀹嬬?" w:cs="鏂规灏忔爣瀹嬬?"/>
          <w:kern w:val="0"/>
          <w:sz w:val="28"/>
          <w:szCs w:val="28"/>
          <w:lang w:bidi="ar"/>
        </w:rPr>
        <w:t>登记表</w:t>
      </w:r>
      <w:r>
        <w:rPr>
          <w:rFonts w:hint="eastAsia"/>
          <w:sz w:val="28"/>
        </w:rPr>
        <w:t>》，</w:t>
      </w:r>
      <w:r>
        <w:rPr>
          <w:sz w:val="28"/>
        </w:rPr>
        <w:t>由相应实验</w:t>
      </w:r>
      <w:r>
        <w:rPr>
          <w:rFonts w:hint="eastAsia"/>
          <w:sz w:val="28"/>
          <w:lang w:val="en-US" w:eastAsia="zh-CN"/>
        </w:rPr>
        <w:t>老师</w:t>
      </w:r>
      <w:r>
        <w:rPr>
          <w:rFonts w:hint="eastAsia"/>
          <w:sz w:val="28"/>
        </w:rPr>
        <w:t>确认后</w:t>
      </w:r>
      <w:r>
        <w:rPr>
          <w:sz w:val="28"/>
        </w:rPr>
        <w:t>，</w:t>
      </w:r>
      <w:r>
        <w:rPr>
          <w:rFonts w:hint="eastAsia"/>
          <w:sz w:val="28"/>
        </w:rPr>
        <w:t>到学院办公室补退相应费用。</w:t>
      </w:r>
    </w:p>
    <w:p>
      <w:pPr>
        <w:spacing w:line="500" w:lineRule="exact"/>
        <w:ind w:firstLine="560" w:firstLineChars="200"/>
        <w:rPr>
          <w:sz w:val="28"/>
        </w:rPr>
      </w:pPr>
      <w:r>
        <w:rPr>
          <w:rFonts w:hint="eastAsia"/>
          <w:sz w:val="28"/>
        </w:rPr>
        <w:t>注意：请遵循以上流程，安全规范进行试验，如违反将被列入黑名单。</w:t>
      </w:r>
    </w:p>
    <w:p>
      <w:pPr>
        <w:spacing w:line="400" w:lineRule="exact"/>
        <w:ind w:firstLine="480" w:firstLineChars="200"/>
        <w:rPr>
          <w:sz w:val="24"/>
        </w:rPr>
      </w:pPr>
    </w:p>
    <w:p>
      <w:pPr>
        <w:spacing w:line="400" w:lineRule="exact"/>
        <w:ind w:firstLine="480" w:firstLineChars="200"/>
        <w:rPr>
          <w:sz w:val="24"/>
        </w:rPr>
      </w:pPr>
      <w:r>
        <w:rPr>
          <w:rFonts w:hint="eastAsia"/>
          <w:sz w:val="24"/>
        </w:rPr>
        <w:t>附件：</w:t>
      </w:r>
    </w:p>
    <w:p>
      <w:pPr>
        <w:spacing w:line="400" w:lineRule="exact"/>
        <w:ind w:firstLine="960" w:firstLineChars="400"/>
        <w:rPr>
          <w:sz w:val="24"/>
        </w:rPr>
      </w:pPr>
      <w:r>
        <w:rPr>
          <w:rFonts w:hint="eastAsia"/>
          <w:sz w:val="24"/>
        </w:rPr>
        <w:t>附件1：各房间管理员及办公室</w:t>
      </w:r>
    </w:p>
    <w:p>
      <w:pPr>
        <w:spacing w:line="400" w:lineRule="exact"/>
        <w:ind w:firstLine="960" w:firstLineChars="400"/>
        <w:rPr>
          <w:sz w:val="24"/>
        </w:rPr>
      </w:pPr>
      <w:r>
        <w:rPr>
          <w:rFonts w:hint="eastAsia"/>
          <w:sz w:val="24"/>
        </w:rPr>
        <w:t>附件2：化学品及气瓶、气体的购买及使用注意事项</w:t>
      </w:r>
    </w:p>
    <w:p>
      <w:pPr>
        <w:spacing w:line="400" w:lineRule="exact"/>
        <w:ind w:firstLine="960" w:firstLineChars="400"/>
        <w:rPr>
          <w:sz w:val="24"/>
        </w:rPr>
      </w:pPr>
      <w:r>
        <w:rPr>
          <w:rFonts w:hint="eastAsia"/>
          <w:sz w:val="24"/>
        </w:rPr>
        <w:t>附件3：大型共享设备使用流程</w:t>
      </w:r>
    </w:p>
    <w:p>
      <w:pPr>
        <w:spacing w:line="400" w:lineRule="exact"/>
        <w:ind w:firstLine="960" w:firstLineChars="400"/>
        <w:rPr>
          <w:sz w:val="24"/>
        </w:rPr>
      </w:pPr>
      <w:r>
        <w:rPr>
          <w:rFonts w:hint="eastAsia"/>
          <w:sz w:val="24"/>
        </w:rPr>
        <w:t>附件4：《</w:t>
      </w:r>
      <w:r>
        <w:rPr>
          <w:rFonts w:hint="eastAsia"/>
          <w:sz w:val="24"/>
          <w:lang w:val="en-US" w:eastAsia="zh-CN"/>
        </w:rPr>
        <w:t>实</w:t>
      </w:r>
      <w:r>
        <w:rPr>
          <w:rFonts w:hint="eastAsia"/>
          <w:sz w:val="24"/>
        </w:rPr>
        <w:t>验人员必读》</w:t>
      </w:r>
    </w:p>
    <w:p>
      <w:pPr>
        <w:spacing w:line="400" w:lineRule="exact"/>
        <w:ind w:firstLine="960" w:firstLineChars="400"/>
        <w:rPr>
          <w:sz w:val="24"/>
        </w:rPr>
      </w:pPr>
      <w:r>
        <w:rPr>
          <w:rFonts w:hint="eastAsia"/>
          <w:sz w:val="24"/>
        </w:rPr>
        <w:t>附件5：《</w:t>
      </w:r>
      <w:r>
        <w:rPr>
          <w:rFonts w:hint="eastAsia"/>
          <w:sz w:val="24"/>
          <w:lang w:eastAsia="zh-CN"/>
        </w:rPr>
        <w:t>科研实验</w:t>
      </w:r>
      <w:r>
        <w:rPr>
          <w:rFonts w:hint="eastAsia"/>
          <w:sz w:val="24"/>
        </w:rPr>
        <w:t>申请表》、非工作时间填写《</w:t>
      </w:r>
      <w:r>
        <w:rPr>
          <w:rFonts w:hint="eastAsia"/>
          <w:sz w:val="24"/>
          <w:lang w:eastAsia="zh-CN"/>
        </w:rPr>
        <w:t>科研实验</w:t>
      </w:r>
      <w:r>
        <w:rPr>
          <w:rFonts w:hint="eastAsia"/>
          <w:sz w:val="24"/>
        </w:rPr>
        <w:t>加班申请表》</w:t>
      </w:r>
    </w:p>
    <w:p>
      <w:pPr>
        <w:spacing w:line="400" w:lineRule="exact"/>
        <w:ind w:firstLine="960" w:firstLineChars="400"/>
        <w:rPr>
          <w:sz w:val="24"/>
        </w:rPr>
      </w:pPr>
      <w:r>
        <w:rPr>
          <w:rFonts w:hint="eastAsia"/>
          <w:sz w:val="24"/>
        </w:rPr>
        <w:t>附件6：《实验项目安全风险评估表》</w:t>
      </w:r>
    </w:p>
    <w:p>
      <w:pPr>
        <w:spacing w:line="400" w:lineRule="exact"/>
        <w:ind w:firstLine="960" w:firstLineChars="400"/>
        <w:rPr>
          <w:sz w:val="24"/>
        </w:rPr>
      </w:pPr>
      <w:r>
        <w:rPr>
          <w:rFonts w:hint="eastAsia"/>
          <w:sz w:val="24"/>
        </w:rPr>
        <w:t>附件7：《实验中心安全责任书》</w:t>
      </w:r>
    </w:p>
    <w:p>
      <w:pPr>
        <w:spacing w:line="400" w:lineRule="exact"/>
        <w:ind w:firstLine="960" w:firstLineChars="400"/>
        <w:rPr>
          <w:sz w:val="24"/>
        </w:rPr>
      </w:pPr>
      <w:r>
        <w:rPr>
          <w:rFonts w:hint="eastAsia"/>
          <w:sz w:val="24"/>
        </w:rPr>
        <w:t>附件8：《</w:t>
      </w:r>
      <w:r>
        <w:rPr>
          <w:sz w:val="24"/>
        </w:rPr>
        <w:t>土木与交通学院实验教学中心大型</w:t>
      </w:r>
      <w:r>
        <w:rPr>
          <w:rFonts w:hint="eastAsia"/>
          <w:sz w:val="24"/>
        </w:rPr>
        <w:t>废弃构件</w:t>
      </w:r>
      <w:r>
        <w:rPr>
          <w:sz w:val="24"/>
        </w:rPr>
        <w:t>清运费用</w:t>
      </w:r>
      <w:r>
        <w:rPr>
          <w:rFonts w:hint="eastAsia"/>
          <w:sz w:val="24"/>
        </w:rPr>
        <w:t>登记表》</w:t>
      </w:r>
    </w:p>
    <w:p>
      <w:pPr>
        <w:spacing w:line="400" w:lineRule="exact"/>
        <w:ind w:firstLine="960" w:firstLineChars="400"/>
        <w:rPr>
          <w:sz w:val="24"/>
        </w:rPr>
      </w:pPr>
      <w:r>
        <w:rPr>
          <w:rFonts w:hint="eastAsia"/>
          <w:sz w:val="24"/>
        </w:rPr>
        <w:t>附件9：《河北工业大学实验室气瓶自查表》</w:t>
      </w:r>
    </w:p>
    <w:p>
      <w:pPr>
        <w:bidi w:val="0"/>
        <w:ind w:firstLine="960" w:firstLineChars="400"/>
        <w:jc w:val="both"/>
        <w:rPr>
          <w:rFonts w:hint="eastAsia" w:ascii="宋体" w:hAnsi="宋体" w:eastAsia="宋体" w:cs="宋体"/>
          <w:b w:val="0"/>
          <w:bCs w:val="0"/>
          <w:sz w:val="24"/>
          <w:szCs w:val="24"/>
          <w:lang w:val="en-US" w:eastAsia="zh-CN"/>
        </w:rPr>
      </w:pPr>
      <w:r>
        <w:rPr>
          <w:rFonts w:hint="eastAsia"/>
          <w:b w:val="0"/>
          <w:bCs w:val="0"/>
          <w:sz w:val="24"/>
        </w:rPr>
        <w:t>附件</w:t>
      </w:r>
      <w:r>
        <w:rPr>
          <w:b w:val="0"/>
          <w:bCs w:val="0"/>
          <w:sz w:val="24"/>
        </w:rPr>
        <w:t>10</w:t>
      </w:r>
      <w:r>
        <w:rPr>
          <w:rFonts w:hint="eastAsia"/>
          <w:b w:val="0"/>
          <w:bCs w:val="0"/>
          <w:sz w:val="24"/>
        </w:rPr>
        <w:t>：</w:t>
      </w:r>
      <w:r>
        <w:rPr>
          <w:rFonts w:hint="eastAsia" w:ascii="宋体" w:hAnsi="宋体" w:eastAsia="宋体" w:cs="宋体"/>
          <w:b w:val="0"/>
          <w:bCs w:val="0"/>
          <w:sz w:val="24"/>
          <w:szCs w:val="24"/>
          <w:lang w:val="en-US" w:eastAsia="zh-CN"/>
        </w:rPr>
        <w:t>人脸识别照片采集要求说明</w:t>
      </w:r>
    </w:p>
    <w:p>
      <w:pPr>
        <w:spacing w:line="400" w:lineRule="exact"/>
        <w:ind w:firstLine="420" w:firstLineChars="200"/>
        <w:rPr>
          <w:szCs w:val="21"/>
        </w:rPr>
      </w:pPr>
    </w:p>
    <w:p>
      <w:pPr>
        <w:spacing w:line="400" w:lineRule="exact"/>
        <w:ind w:firstLine="420" w:firstLineChars="200"/>
        <w:rPr>
          <w:szCs w:val="21"/>
        </w:rPr>
      </w:pPr>
    </w:p>
    <w:p>
      <w:pPr>
        <w:spacing w:line="400" w:lineRule="exact"/>
        <w:ind w:firstLine="420" w:firstLineChars="200"/>
        <w:rPr>
          <w:szCs w:val="21"/>
        </w:rPr>
      </w:pPr>
    </w:p>
    <w:p>
      <w:pPr>
        <w:spacing w:line="400" w:lineRule="exact"/>
        <w:ind w:firstLine="420" w:firstLineChars="200"/>
        <w:rPr>
          <w:szCs w:val="21"/>
        </w:rPr>
      </w:pPr>
    </w:p>
    <w:p>
      <w:pPr>
        <w:spacing w:line="400" w:lineRule="exact"/>
        <w:ind w:firstLine="420" w:firstLineChars="200"/>
        <w:rPr>
          <w:szCs w:val="21"/>
        </w:rPr>
      </w:pPr>
    </w:p>
    <w:p>
      <w:pPr>
        <w:spacing w:line="400" w:lineRule="exact"/>
        <w:ind w:firstLine="420" w:firstLineChars="200"/>
        <w:rPr>
          <w:szCs w:val="21"/>
        </w:rPr>
      </w:pPr>
    </w:p>
    <w:p>
      <w:pPr>
        <w:spacing w:line="400" w:lineRule="exact"/>
        <w:ind w:firstLine="420" w:firstLineChars="200"/>
        <w:rPr>
          <w:szCs w:val="21"/>
        </w:rPr>
      </w:pPr>
    </w:p>
    <w:p>
      <w:pPr>
        <w:spacing w:line="400" w:lineRule="exact"/>
        <w:ind w:firstLine="420" w:firstLineChars="200"/>
        <w:rPr>
          <w:szCs w:val="21"/>
        </w:rPr>
      </w:pPr>
    </w:p>
    <w:p>
      <w:pPr>
        <w:spacing w:line="400" w:lineRule="exact"/>
        <w:ind w:firstLine="420" w:firstLineChars="200"/>
        <w:rPr>
          <w:szCs w:val="21"/>
        </w:rPr>
      </w:pPr>
    </w:p>
    <w:p>
      <w:pPr>
        <w:spacing w:line="400" w:lineRule="exact"/>
        <w:ind w:firstLine="420" w:firstLineChars="200"/>
        <w:rPr>
          <w:szCs w:val="21"/>
        </w:rPr>
      </w:pPr>
    </w:p>
    <w:p>
      <w:pPr>
        <w:spacing w:line="400" w:lineRule="exact"/>
        <w:ind w:firstLine="420" w:firstLineChars="200"/>
        <w:rPr>
          <w:szCs w:val="21"/>
        </w:rPr>
      </w:pPr>
    </w:p>
    <w:p>
      <w:pPr>
        <w:spacing w:line="400" w:lineRule="exact"/>
        <w:ind w:firstLine="420" w:firstLineChars="200"/>
        <w:rPr>
          <w:szCs w:val="21"/>
        </w:rPr>
      </w:pPr>
    </w:p>
    <w:p>
      <w:pPr>
        <w:spacing w:line="400" w:lineRule="exact"/>
        <w:ind w:firstLine="420" w:firstLineChars="200"/>
        <w:rPr>
          <w:szCs w:val="21"/>
        </w:rPr>
      </w:pPr>
    </w:p>
    <w:p>
      <w:pPr>
        <w:spacing w:line="400" w:lineRule="exact"/>
        <w:ind w:firstLine="420" w:firstLineChars="200"/>
        <w:rPr>
          <w:szCs w:val="21"/>
        </w:rPr>
      </w:pPr>
    </w:p>
    <w:p>
      <w:pPr>
        <w:spacing w:line="400" w:lineRule="exact"/>
        <w:ind w:firstLine="420" w:firstLineChars="200"/>
        <w:rPr>
          <w:szCs w:val="21"/>
        </w:rPr>
      </w:pPr>
    </w:p>
    <w:p>
      <w:pPr>
        <w:spacing w:line="400" w:lineRule="exact"/>
        <w:ind w:firstLine="420" w:firstLineChars="200"/>
        <w:rPr>
          <w:szCs w:val="21"/>
        </w:rPr>
      </w:pPr>
    </w:p>
    <w:p>
      <w:pPr>
        <w:spacing w:line="400" w:lineRule="exact"/>
        <w:ind w:firstLine="420" w:firstLineChars="200"/>
        <w:rPr>
          <w:szCs w:val="21"/>
        </w:rPr>
      </w:pPr>
    </w:p>
    <w:p>
      <w:pPr>
        <w:spacing w:line="400" w:lineRule="exact"/>
        <w:ind w:firstLine="420" w:firstLineChars="200"/>
        <w:rPr>
          <w:szCs w:val="21"/>
        </w:rPr>
      </w:pPr>
    </w:p>
    <w:p>
      <w:pPr>
        <w:spacing w:line="400" w:lineRule="exact"/>
        <w:ind w:firstLine="420" w:firstLineChars="200"/>
        <w:rPr>
          <w:szCs w:val="21"/>
        </w:rPr>
      </w:pPr>
    </w:p>
    <w:p>
      <w:pPr>
        <w:spacing w:line="400" w:lineRule="exact"/>
        <w:ind w:firstLine="420" w:firstLineChars="200"/>
        <w:rPr>
          <w:szCs w:val="21"/>
        </w:rPr>
      </w:pPr>
    </w:p>
    <w:p>
      <w:pPr>
        <w:spacing w:line="400" w:lineRule="exact"/>
        <w:ind w:firstLine="420" w:firstLineChars="200"/>
        <w:rPr>
          <w:szCs w:val="21"/>
        </w:rPr>
      </w:pPr>
    </w:p>
    <w:p>
      <w:pPr>
        <w:spacing w:line="400" w:lineRule="exact"/>
        <w:ind w:firstLine="420" w:firstLineChars="200"/>
        <w:rPr>
          <w:szCs w:val="21"/>
        </w:rPr>
      </w:pPr>
    </w:p>
    <w:p>
      <w:pPr>
        <w:spacing w:line="400" w:lineRule="exact"/>
        <w:ind w:firstLine="420" w:firstLineChars="200"/>
        <w:rPr>
          <w:szCs w:val="21"/>
        </w:rPr>
      </w:pPr>
    </w:p>
    <w:p>
      <w:pPr>
        <w:spacing w:line="400" w:lineRule="exact"/>
        <w:ind w:firstLine="420" w:firstLineChars="200"/>
        <w:rPr>
          <w:szCs w:val="21"/>
        </w:rPr>
      </w:pPr>
    </w:p>
    <w:p>
      <w:pPr>
        <w:spacing w:line="400" w:lineRule="exact"/>
        <w:ind w:firstLine="420" w:firstLineChars="200"/>
        <w:rPr>
          <w:szCs w:val="21"/>
        </w:rPr>
      </w:pPr>
    </w:p>
    <w:p>
      <w:pPr>
        <w:spacing w:line="400" w:lineRule="exact"/>
        <w:ind w:firstLine="420" w:firstLineChars="200"/>
        <w:rPr>
          <w:szCs w:val="21"/>
        </w:rPr>
      </w:pPr>
    </w:p>
    <w:p>
      <w:pPr>
        <w:spacing w:line="400" w:lineRule="exact"/>
        <w:ind w:firstLine="420" w:firstLineChars="200"/>
        <w:rPr>
          <w:szCs w:val="21"/>
        </w:rPr>
      </w:pPr>
    </w:p>
    <w:p>
      <w:pPr>
        <w:spacing w:line="400" w:lineRule="exact"/>
        <w:ind w:firstLine="482" w:firstLineChars="200"/>
        <w:rPr>
          <w:b/>
          <w:bCs/>
          <w:sz w:val="24"/>
        </w:rPr>
      </w:pPr>
      <w:r>
        <w:rPr>
          <w:rFonts w:hint="eastAsia"/>
          <w:b/>
          <w:bCs/>
          <w:sz w:val="24"/>
        </w:rPr>
        <w:t>附件1：各房间管理员及办公室：</w:t>
      </w:r>
    </w:p>
    <w:p>
      <w:pPr>
        <w:spacing w:line="400" w:lineRule="exact"/>
        <w:ind w:firstLine="482" w:firstLineChars="200"/>
        <w:rPr>
          <w:b/>
          <w:bCs/>
          <w:sz w:val="24"/>
        </w:rPr>
      </w:pPr>
    </w:p>
    <w:p>
      <w:pPr>
        <w:spacing w:line="400" w:lineRule="exact"/>
        <w:ind w:firstLine="480" w:firstLineChars="200"/>
        <w:rPr>
          <w:sz w:val="24"/>
        </w:rPr>
      </w:pP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5"/>
        <w:gridCol w:w="5910"/>
        <w:gridCol w:w="1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185" w:type="dxa"/>
            <w:noWrap w:val="0"/>
            <w:vAlign w:val="center"/>
          </w:tcPr>
          <w:p>
            <w:pPr>
              <w:spacing w:line="400" w:lineRule="exact"/>
              <w:jc w:val="center"/>
              <w:rPr>
                <w:b/>
                <w:bCs/>
                <w:sz w:val="28"/>
                <w:szCs w:val="28"/>
              </w:rPr>
            </w:pPr>
            <w:r>
              <w:rPr>
                <w:rFonts w:hint="eastAsia"/>
                <w:b/>
                <w:bCs/>
                <w:sz w:val="28"/>
                <w:szCs w:val="28"/>
              </w:rPr>
              <w:t>管理员</w:t>
            </w:r>
          </w:p>
        </w:tc>
        <w:tc>
          <w:tcPr>
            <w:tcW w:w="5910" w:type="dxa"/>
            <w:noWrap w:val="0"/>
            <w:vAlign w:val="center"/>
          </w:tcPr>
          <w:p>
            <w:pPr>
              <w:spacing w:line="400" w:lineRule="exact"/>
              <w:jc w:val="center"/>
              <w:rPr>
                <w:b/>
                <w:bCs/>
                <w:sz w:val="28"/>
                <w:szCs w:val="28"/>
              </w:rPr>
            </w:pPr>
            <w:r>
              <w:rPr>
                <w:rFonts w:hint="eastAsia"/>
                <w:b/>
                <w:bCs/>
                <w:sz w:val="28"/>
                <w:szCs w:val="28"/>
              </w:rPr>
              <w:t>负责房间</w:t>
            </w:r>
          </w:p>
        </w:tc>
        <w:tc>
          <w:tcPr>
            <w:tcW w:w="1620" w:type="dxa"/>
            <w:noWrap w:val="0"/>
            <w:vAlign w:val="center"/>
          </w:tcPr>
          <w:p>
            <w:pPr>
              <w:spacing w:line="400" w:lineRule="exact"/>
              <w:jc w:val="center"/>
              <w:rPr>
                <w:b/>
                <w:bCs/>
                <w:sz w:val="28"/>
                <w:szCs w:val="28"/>
              </w:rPr>
            </w:pPr>
            <w:r>
              <w:rPr>
                <w:rFonts w:hint="eastAsia"/>
                <w:b/>
                <w:bCs/>
                <w:sz w:val="28"/>
                <w:szCs w:val="28"/>
              </w:rPr>
              <w:t>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185" w:type="dxa"/>
            <w:noWrap w:val="0"/>
            <w:vAlign w:val="center"/>
          </w:tcPr>
          <w:p>
            <w:pPr>
              <w:spacing w:line="400" w:lineRule="exact"/>
              <w:jc w:val="center"/>
              <w:rPr>
                <w:rFonts w:ascii="宋体" w:hAnsi="宋体" w:cs="宋体"/>
                <w:sz w:val="28"/>
                <w:szCs w:val="28"/>
              </w:rPr>
            </w:pPr>
            <w:r>
              <w:rPr>
                <w:rFonts w:hint="eastAsia" w:ascii="宋体" w:hAnsi="宋体" w:cs="宋体"/>
                <w:sz w:val="28"/>
                <w:szCs w:val="28"/>
              </w:rPr>
              <w:t>张小鹏</w:t>
            </w:r>
          </w:p>
        </w:tc>
        <w:tc>
          <w:tcPr>
            <w:tcW w:w="5910" w:type="dxa"/>
            <w:noWrap w:val="0"/>
            <w:vAlign w:val="center"/>
          </w:tcPr>
          <w:p>
            <w:pPr>
              <w:spacing w:line="400" w:lineRule="exact"/>
              <w:jc w:val="center"/>
              <w:rPr>
                <w:rFonts w:hint="default" w:ascii="宋体" w:hAnsi="宋体" w:cs="宋体" w:eastAsiaTheme="minorEastAsia"/>
                <w:sz w:val="28"/>
                <w:szCs w:val="28"/>
                <w:lang w:val="en-US" w:eastAsia="zh-CN"/>
              </w:rPr>
            </w:pPr>
            <w:r>
              <w:rPr>
                <w:rFonts w:hint="eastAsia" w:ascii="宋体" w:hAnsi="宋体" w:cs="宋体"/>
                <w:sz w:val="28"/>
                <w:szCs w:val="28"/>
              </w:rPr>
              <w:t>10</w:t>
            </w:r>
            <w:r>
              <w:rPr>
                <w:rFonts w:ascii="宋体" w:hAnsi="宋体" w:cs="宋体"/>
                <w:sz w:val="28"/>
                <w:szCs w:val="28"/>
              </w:rPr>
              <w:t>3</w:t>
            </w:r>
            <w:r>
              <w:rPr>
                <w:rFonts w:hint="eastAsia" w:ascii="宋体" w:hAnsi="宋体" w:cs="宋体"/>
                <w:sz w:val="28"/>
                <w:szCs w:val="28"/>
              </w:rPr>
              <w:t>、107</w:t>
            </w:r>
            <w:r>
              <w:rPr>
                <w:rFonts w:ascii="宋体" w:hAnsi="宋体" w:cs="宋体"/>
                <w:sz w:val="28"/>
                <w:szCs w:val="28"/>
              </w:rPr>
              <w:t>-108</w:t>
            </w:r>
            <w:r>
              <w:rPr>
                <w:rFonts w:hint="eastAsia" w:ascii="宋体" w:hAnsi="宋体" w:cs="宋体"/>
                <w:sz w:val="28"/>
                <w:szCs w:val="28"/>
              </w:rPr>
              <w:t>、109、北广场</w:t>
            </w:r>
            <w:r>
              <w:rPr>
                <w:rFonts w:ascii="宋体" w:hAnsi="宋体" w:cs="宋体"/>
                <w:sz w:val="28"/>
                <w:szCs w:val="28"/>
              </w:rPr>
              <w:t>新</w:t>
            </w:r>
            <w:r>
              <w:rPr>
                <w:rFonts w:hint="eastAsia" w:ascii="宋体" w:hAnsi="宋体" w:cs="宋体"/>
                <w:sz w:val="28"/>
                <w:szCs w:val="28"/>
              </w:rPr>
              <w:t>105</w:t>
            </w:r>
            <w:r>
              <w:rPr>
                <w:rFonts w:hint="eastAsia" w:ascii="宋体" w:hAnsi="宋体" w:cs="宋体"/>
                <w:sz w:val="28"/>
                <w:szCs w:val="28"/>
                <w:lang w:eastAsia="zh-CN"/>
              </w:rPr>
              <w:t>、</w:t>
            </w:r>
            <w:r>
              <w:rPr>
                <w:rFonts w:hint="eastAsia" w:ascii="宋体" w:hAnsi="宋体" w:cs="宋体"/>
                <w:sz w:val="28"/>
                <w:szCs w:val="28"/>
                <w:lang w:val="en-US" w:eastAsia="zh-CN"/>
              </w:rPr>
              <w:t>北广场仓库</w:t>
            </w:r>
          </w:p>
        </w:tc>
        <w:tc>
          <w:tcPr>
            <w:tcW w:w="1620" w:type="dxa"/>
            <w:noWrap w:val="0"/>
            <w:vAlign w:val="center"/>
          </w:tcPr>
          <w:p>
            <w:pPr>
              <w:spacing w:line="400" w:lineRule="exact"/>
              <w:jc w:val="center"/>
              <w:rPr>
                <w:rFonts w:ascii="宋体" w:hAnsi="宋体" w:cs="宋体"/>
                <w:sz w:val="28"/>
                <w:szCs w:val="28"/>
              </w:rPr>
            </w:pPr>
            <w:r>
              <w:rPr>
                <w:rFonts w:hint="eastAsia" w:ascii="宋体" w:hAnsi="宋体" w:cs="宋体"/>
                <w:sz w:val="28"/>
                <w:szCs w:val="28"/>
              </w:rPr>
              <w:t>403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185" w:type="dxa"/>
            <w:noWrap w:val="0"/>
            <w:vAlign w:val="center"/>
          </w:tcPr>
          <w:p>
            <w:pPr>
              <w:spacing w:line="400" w:lineRule="exact"/>
              <w:jc w:val="center"/>
              <w:rPr>
                <w:rFonts w:ascii="宋体" w:hAnsi="宋体" w:cs="宋体"/>
                <w:sz w:val="28"/>
                <w:szCs w:val="28"/>
              </w:rPr>
            </w:pPr>
            <w:r>
              <w:rPr>
                <w:rFonts w:hint="eastAsia" w:ascii="宋体" w:hAnsi="宋体" w:cs="宋体"/>
                <w:sz w:val="28"/>
                <w:szCs w:val="28"/>
              </w:rPr>
              <w:t>刘雄飞</w:t>
            </w:r>
          </w:p>
        </w:tc>
        <w:tc>
          <w:tcPr>
            <w:tcW w:w="5910" w:type="dxa"/>
            <w:noWrap w:val="0"/>
            <w:vAlign w:val="center"/>
          </w:tcPr>
          <w:p>
            <w:pPr>
              <w:spacing w:line="400" w:lineRule="exact"/>
              <w:jc w:val="center"/>
              <w:rPr>
                <w:rFonts w:ascii="宋体" w:hAnsi="宋体" w:cs="宋体"/>
                <w:sz w:val="28"/>
                <w:szCs w:val="28"/>
              </w:rPr>
            </w:pPr>
            <w:r>
              <w:rPr>
                <w:rFonts w:hint="eastAsia" w:ascii="宋体" w:hAnsi="宋体" w:cs="宋体"/>
                <w:sz w:val="28"/>
                <w:szCs w:val="28"/>
              </w:rPr>
              <w:t>1</w:t>
            </w:r>
            <w:r>
              <w:rPr>
                <w:rFonts w:ascii="宋体" w:hAnsi="宋体" w:cs="宋体"/>
                <w:sz w:val="28"/>
                <w:szCs w:val="28"/>
              </w:rPr>
              <w:t>02</w:t>
            </w:r>
            <w:r>
              <w:rPr>
                <w:rFonts w:hint="eastAsia" w:ascii="宋体" w:hAnsi="宋体" w:cs="宋体"/>
                <w:sz w:val="28"/>
                <w:szCs w:val="28"/>
              </w:rPr>
              <w:t>、104、105</w:t>
            </w:r>
            <w:r>
              <w:rPr>
                <w:rFonts w:ascii="宋体" w:hAnsi="宋体" w:cs="宋体"/>
                <w:sz w:val="28"/>
                <w:szCs w:val="28"/>
              </w:rPr>
              <w:t>-106</w:t>
            </w:r>
            <w:r>
              <w:rPr>
                <w:rFonts w:hint="eastAsia" w:ascii="宋体" w:hAnsi="宋体" w:cs="宋体"/>
                <w:sz w:val="28"/>
                <w:szCs w:val="28"/>
              </w:rPr>
              <w:t>、110</w:t>
            </w:r>
          </w:p>
        </w:tc>
        <w:tc>
          <w:tcPr>
            <w:tcW w:w="1620" w:type="dxa"/>
            <w:noWrap w:val="0"/>
            <w:vAlign w:val="center"/>
          </w:tcPr>
          <w:p>
            <w:pPr>
              <w:spacing w:line="400" w:lineRule="exact"/>
              <w:jc w:val="center"/>
              <w:rPr>
                <w:rFonts w:ascii="宋体" w:hAnsi="宋体" w:cs="宋体"/>
                <w:sz w:val="28"/>
                <w:szCs w:val="28"/>
              </w:rPr>
            </w:pPr>
            <w:r>
              <w:rPr>
                <w:rFonts w:hint="eastAsia" w:ascii="宋体" w:hAnsi="宋体" w:cs="宋体"/>
                <w:sz w:val="28"/>
                <w:szCs w:val="28"/>
              </w:rPr>
              <w:t>中心实验楼123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185" w:type="dxa"/>
            <w:noWrap w:val="0"/>
            <w:vAlign w:val="center"/>
          </w:tcPr>
          <w:p>
            <w:pPr>
              <w:spacing w:line="400" w:lineRule="exact"/>
              <w:jc w:val="center"/>
              <w:rPr>
                <w:rFonts w:ascii="宋体" w:hAnsi="宋体" w:cs="宋体"/>
                <w:sz w:val="28"/>
                <w:szCs w:val="28"/>
              </w:rPr>
            </w:pPr>
            <w:r>
              <w:rPr>
                <w:rFonts w:hint="eastAsia" w:ascii="宋体" w:hAnsi="宋体" w:cs="宋体"/>
                <w:sz w:val="28"/>
                <w:szCs w:val="28"/>
              </w:rPr>
              <w:t>张锦秋</w:t>
            </w:r>
          </w:p>
        </w:tc>
        <w:tc>
          <w:tcPr>
            <w:tcW w:w="5910" w:type="dxa"/>
            <w:noWrap w:val="0"/>
            <w:vAlign w:val="center"/>
          </w:tcPr>
          <w:p>
            <w:pPr>
              <w:spacing w:line="400" w:lineRule="exact"/>
              <w:jc w:val="center"/>
              <w:rPr>
                <w:rFonts w:ascii="宋体" w:hAnsi="宋体" w:cs="宋体"/>
                <w:sz w:val="28"/>
                <w:szCs w:val="28"/>
              </w:rPr>
            </w:pPr>
            <w:r>
              <w:rPr>
                <w:rFonts w:hint="eastAsia" w:ascii="宋体" w:hAnsi="宋体" w:cs="宋体"/>
                <w:sz w:val="28"/>
                <w:szCs w:val="28"/>
              </w:rPr>
              <w:t>实验车间、204</w:t>
            </w:r>
            <w:r>
              <w:rPr>
                <w:rFonts w:ascii="宋体" w:hAnsi="宋体" w:cs="宋体"/>
                <w:sz w:val="28"/>
                <w:szCs w:val="28"/>
              </w:rPr>
              <w:t>-</w:t>
            </w:r>
            <w:r>
              <w:rPr>
                <w:rFonts w:hint="eastAsia" w:ascii="宋体" w:hAnsi="宋体" w:cs="宋体"/>
                <w:sz w:val="28"/>
                <w:szCs w:val="28"/>
              </w:rPr>
              <w:t>205、208、210</w:t>
            </w:r>
          </w:p>
        </w:tc>
        <w:tc>
          <w:tcPr>
            <w:tcW w:w="1620" w:type="dxa"/>
            <w:noWrap w:val="0"/>
            <w:vAlign w:val="center"/>
          </w:tcPr>
          <w:p>
            <w:pPr>
              <w:spacing w:line="400" w:lineRule="exact"/>
              <w:jc w:val="center"/>
              <w:rPr>
                <w:rFonts w:ascii="宋体" w:hAnsi="宋体" w:cs="宋体"/>
                <w:sz w:val="28"/>
                <w:szCs w:val="28"/>
              </w:rPr>
            </w:pPr>
            <w:r>
              <w:rPr>
                <w:rFonts w:hint="eastAsia" w:ascii="宋体" w:hAnsi="宋体" w:cs="宋体"/>
                <w:sz w:val="28"/>
                <w:szCs w:val="28"/>
              </w:rPr>
              <w:t>40</w:t>
            </w:r>
            <w:r>
              <w:rPr>
                <w:rFonts w:ascii="宋体" w:hAnsi="宋体" w:cs="宋体"/>
                <w:sz w:val="28"/>
                <w:szCs w:val="28"/>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185" w:type="dxa"/>
            <w:noWrap w:val="0"/>
            <w:vAlign w:val="center"/>
          </w:tcPr>
          <w:p>
            <w:pPr>
              <w:spacing w:line="400" w:lineRule="exact"/>
              <w:jc w:val="center"/>
              <w:rPr>
                <w:rFonts w:ascii="宋体" w:hAnsi="宋体" w:cs="宋体"/>
                <w:sz w:val="28"/>
                <w:szCs w:val="28"/>
              </w:rPr>
            </w:pPr>
            <w:r>
              <w:rPr>
                <w:rFonts w:hint="eastAsia" w:ascii="宋体" w:hAnsi="宋体" w:cs="宋体"/>
                <w:sz w:val="28"/>
                <w:szCs w:val="28"/>
              </w:rPr>
              <w:t>高珊珊</w:t>
            </w:r>
          </w:p>
        </w:tc>
        <w:tc>
          <w:tcPr>
            <w:tcW w:w="5910" w:type="dxa"/>
            <w:noWrap w:val="0"/>
            <w:vAlign w:val="center"/>
          </w:tcPr>
          <w:p>
            <w:pPr>
              <w:spacing w:line="400" w:lineRule="exact"/>
              <w:jc w:val="center"/>
              <w:rPr>
                <w:rFonts w:ascii="宋体" w:hAnsi="宋体" w:cs="宋体"/>
                <w:sz w:val="28"/>
                <w:szCs w:val="28"/>
              </w:rPr>
            </w:pPr>
            <w:r>
              <w:rPr>
                <w:rFonts w:hint="eastAsia" w:ascii="宋体" w:hAnsi="宋体" w:cs="宋体"/>
                <w:sz w:val="28"/>
                <w:szCs w:val="28"/>
              </w:rPr>
              <w:t>101、202、203、206-207、212、307、309、412</w:t>
            </w:r>
          </w:p>
        </w:tc>
        <w:tc>
          <w:tcPr>
            <w:tcW w:w="1620" w:type="dxa"/>
            <w:noWrap w:val="0"/>
            <w:vAlign w:val="center"/>
          </w:tcPr>
          <w:p>
            <w:pPr>
              <w:spacing w:line="400" w:lineRule="exact"/>
              <w:jc w:val="center"/>
              <w:rPr>
                <w:rFonts w:ascii="宋体" w:hAnsi="宋体" w:cs="宋体"/>
                <w:sz w:val="28"/>
                <w:szCs w:val="28"/>
              </w:rPr>
            </w:pPr>
            <w:r>
              <w:rPr>
                <w:rFonts w:hint="eastAsia" w:ascii="宋体" w:hAnsi="宋体" w:cs="宋体"/>
                <w:sz w:val="28"/>
                <w:szCs w:val="28"/>
              </w:rPr>
              <w:t>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185" w:type="dxa"/>
            <w:noWrap w:val="0"/>
            <w:vAlign w:val="center"/>
          </w:tcPr>
          <w:p>
            <w:pPr>
              <w:spacing w:line="400" w:lineRule="exact"/>
              <w:jc w:val="center"/>
              <w:rPr>
                <w:rFonts w:ascii="宋体" w:hAnsi="宋体" w:cs="宋体"/>
                <w:sz w:val="28"/>
                <w:szCs w:val="28"/>
              </w:rPr>
            </w:pPr>
            <w:r>
              <w:rPr>
                <w:rFonts w:hint="eastAsia" w:ascii="宋体" w:hAnsi="宋体" w:cs="宋体"/>
                <w:sz w:val="28"/>
                <w:szCs w:val="28"/>
              </w:rPr>
              <w:t>张静娟</w:t>
            </w:r>
          </w:p>
        </w:tc>
        <w:tc>
          <w:tcPr>
            <w:tcW w:w="5910" w:type="dxa"/>
            <w:noWrap w:val="0"/>
            <w:vAlign w:val="center"/>
          </w:tcPr>
          <w:p>
            <w:pPr>
              <w:spacing w:line="400" w:lineRule="exact"/>
              <w:jc w:val="center"/>
              <w:rPr>
                <w:rFonts w:ascii="宋体" w:hAnsi="宋体" w:cs="宋体"/>
                <w:sz w:val="28"/>
                <w:szCs w:val="28"/>
              </w:rPr>
            </w:pPr>
            <w:r>
              <w:rPr>
                <w:rFonts w:hint="eastAsia" w:ascii="宋体" w:hAnsi="宋体" w:cs="宋体"/>
                <w:sz w:val="28"/>
                <w:szCs w:val="28"/>
              </w:rPr>
              <w:t>201、209、211、301-306、308、309</w:t>
            </w:r>
          </w:p>
        </w:tc>
        <w:tc>
          <w:tcPr>
            <w:tcW w:w="1620" w:type="dxa"/>
            <w:noWrap w:val="0"/>
            <w:vAlign w:val="center"/>
          </w:tcPr>
          <w:p>
            <w:pPr>
              <w:spacing w:line="400" w:lineRule="exact"/>
              <w:jc w:val="center"/>
              <w:rPr>
                <w:rFonts w:ascii="宋体" w:hAnsi="宋体" w:cs="宋体"/>
                <w:sz w:val="28"/>
                <w:szCs w:val="28"/>
              </w:rPr>
            </w:pPr>
            <w:r>
              <w:rPr>
                <w:rFonts w:hint="eastAsia" w:ascii="宋体" w:hAnsi="宋体" w:cs="宋体"/>
                <w:sz w:val="28"/>
                <w:szCs w:val="28"/>
              </w:rPr>
              <w:t>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185" w:type="dxa"/>
            <w:noWrap w:val="0"/>
            <w:vAlign w:val="center"/>
          </w:tcPr>
          <w:p>
            <w:pPr>
              <w:spacing w:line="400" w:lineRule="exact"/>
              <w:jc w:val="center"/>
              <w:rPr>
                <w:rFonts w:ascii="宋体" w:hAnsi="宋体" w:cs="宋体"/>
                <w:sz w:val="28"/>
                <w:szCs w:val="28"/>
              </w:rPr>
            </w:pPr>
            <w:r>
              <w:rPr>
                <w:rFonts w:hint="eastAsia" w:ascii="宋体" w:hAnsi="宋体" w:cs="宋体"/>
                <w:sz w:val="28"/>
                <w:szCs w:val="28"/>
              </w:rPr>
              <w:t>陈朝霞</w:t>
            </w:r>
          </w:p>
        </w:tc>
        <w:tc>
          <w:tcPr>
            <w:tcW w:w="5910" w:type="dxa"/>
            <w:noWrap w:val="0"/>
            <w:vAlign w:val="center"/>
          </w:tcPr>
          <w:p>
            <w:pPr>
              <w:spacing w:line="400" w:lineRule="exact"/>
              <w:jc w:val="center"/>
              <w:rPr>
                <w:rFonts w:hint="eastAsia" w:ascii="宋体" w:hAnsi="宋体" w:cs="宋体"/>
                <w:sz w:val="28"/>
                <w:szCs w:val="28"/>
              </w:rPr>
            </w:pPr>
            <w:r>
              <w:rPr>
                <w:rFonts w:hint="eastAsia" w:ascii="宋体" w:hAnsi="宋体" w:cs="宋体"/>
                <w:sz w:val="28"/>
                <w:szCs w:val="28"/>
              </w:rPr>
              <w:t>南院结构大厅、</w:t>
            </w:r>
            <w:r>
              <w:rPr>
                <w:rFonts w:ascii="宋体" w:hAnsi="宋体" w:cs="宋体"/>
                <w:sz w:val="28"/>
                <w:szCs w:val="28"/>
              </w:rPr>
              <w:t>南院</w:t>
            </w:r>
            <w:r>
              <w:rPr>
                <w:rFonts w:hint="eastAsia" w:ascii="宋体" w:hAnsi="宋体" w:cs="宋体"/>
                <w:sz w:val="28"/>
                <w:szCs w:val="28"/>
              </w:rPr>
              <w:t>101、102、</w:t>
            </w:r>
            <w:r>
              <w:rPr>
                <w:rFonts w:ascii="宋体" w:hAnsi="宋体" w:cs="宋体"/>
                <w:sz w:val="28"/>
                <w:szCs w:val="28"/>
              </w:rPr>
              <w:t>104</w:t>
            </w:r>
            <w:r>
              <w:rPr>
                <w:rFonts w:hint="eastAsia" w:ascii="宋体" w:hAnsi="宋体" w:cs="宋体"/>
                <w:sz w:val="28"/>
                <w:szCs w:val="28"/>
              </w:rPr>
              <w:t>、105、107、</w:t>
            </w:r>
            <w:r>
              <w:rPr>
                <w:rFonts w:ascii="宋体" w:hAnsi="宋体" w:cs="宋体"/>
                <w:sz w:val="28"/>
                <w:szCs w:val="28"/>
              </w:rPr>
              <w:t>附建一</w:t>
            </w:r>
          </w:p>
        </w:tc>
        <w:tc>
          <w:tcPr>
            <w:tcW w:w="1620" w:type="dxa"/>
            <w:noWrap w:val="0"/>
            <w:vAlign w:val="center"/>
          </w:tcPr>
          <w:p>
            <w:pPr>
              <w:spacing w:line="400" w:lineRule="exact"/>
              <w:jc w:val="center"/>
              <w:rPr>
                <w:rFonts w:ascii="宋体" w:hAnsi="宋体" w:cs="宋体"/>
                <w:sz w:val="28"/>
                <w:szCs w:val="28"/>
              </w:rPr>
            </w:pPr>
            <w:r>
              <w:rPr>
                <w:rFonts w:hint="eastAsia" w:ascii="宋体" w:hAnsi="宋体" w:cs="宋体"/>
                <w:sz w:val="28"/>
                <w:szCs w:val="28"/>
              </w:rPr>
              <w:t>南院104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185" w:type="dxa"/>
            <w:noWrap w:val="0"/>
            <w:vAlign w:val="center"/>
          </w:tcPr>
          <w:p>
            <w:pPr>
              <w:spacing w:line="400" w:lineRule="exact"/>
              <w:jc w:val="center"/>
              <w:rPr>
                <w:rFonts w:ascii="宋体" w:hAnsi="宋体" w:cs="宋体"/>
                <w:sz w:val="28"/>
                <w:szCs w:val="28"/>
              </w:rPr>
            </w:pPr>
            <w:r>
              <w:rPr>
                <w:rFonts w:hint="eastAsia" w:ascii="宋体" w:hAnsi="宋体" w:cs="宋体"/>
                <w:sz w:val="28"/>
                <w:szCs w:val="28"/>
              </w:rPr>
              <w:t>袁全</w:t>
            </w:r>
          </w:p>
        </w:tc>
        <w:tc>
          <w:tcPr>
            <w:tcW w:w="5910" w:type="dxa"/>
            <w:noWrap w:val="0"/>
            <w:vAlign w:val="center"/>
          </w:tcPr>
          <w:p>
            <w:pPr>
              <w:spacing w:line="400" w:lineRule="exact"/>
              <w:jc w:val="center"/>
              <w:rPr>
                <w:rFonts w:hint="eastAsia" w:ascii="宋体" w:hAnsi="宋体" w:cs="宋体"/>
                <w:sz w:val="28"/>
                <w:szCs w:val="28"/>
              </w:rPr>
            </w:pPr>
            <w:r>
              <w:rPr>
                <w:rFonts w:hint="eastAsia" w:ascii="宋体" w:hAnsi="宋体" w:cs="宋体"/>
                <w:sz w:val="28"/>
                <w:szCs w:val="28"/>
              </w:rPr>
              <w:t>南院2</w:t>
            </w:r>
            <w:r>
              <w:rPr>
                <w:rFonts w:ascii="宋体" w:hAnsi="宋体" w:cs="宋体"/>
                <w:sz w:val="28"/>
                <w:szCs w:val="28"/>
              </w:rPr>
              <w:t>01</w:t>
            </w:r>
            <w:r>
              <w:rPr>
                <w:rFonts w:hint="eastAsia" w:ascii="宋体" w:hAnsi="宋体" w:cs="宋体"/>
                <w:sz w:val="28"/>
                <w:szCs w:val="28"/>
              </w:rPr>
              <w:t>~209</w:t>
            </w:r>
          </w:p>
        </w:tc>
        <w:tc>
          <w:tcPr>
            <w:tcW w:w="1620" w:type="dxa"/>
            <w:noWrap w:val="0"/>
            <w:vAlign w:val="center"/>
          </w:tcPr>
          <w:p>
            <w:pPr>
              <w:spacing w:line="400" w:lineRule="exact"/>
              <w:jc w:val="center"/>
              <w:rPr>
                <w:rFonts w:ascii="宋体" w:hAnsi="宋体" w:cs="宋体"/>
                <w:sz w:val="28"/>
                <w:szCs w:val="28"/>
              </w:rPr>
            </w:pPr>
            <w:r>
              <w:rPr>
                <w:rFonts w:hint="eastAsia" w:ascii="宋体" w:hAnsi="宋体" w:cs="宋体"/>
                <w:sz w:val="28"/>
                <w:szCs w:val="28"/>
              </w:rPr>
              <w:t>南院103</w:t>
            </w:r>
          </w:p>
        </w:tc>
      </w:tr>
    </w:tbl>
    <w:p>
      <w:pPr>
        <w:spacing w:line="400" w:lineRule="exact"/>
        <w:rPr>
          <w:szCs w:val="21"/>
        </w:rPr>
      </w:pPr>
    </w:p>
    <w:p>
      <w:pPr>
        <w:spacing w:line="400" w:lineRule="exact"/>
        <w:rPr>
          <w:szCs w:val="21"/>
        </w:rPr>
      </w:pPr>
    </w:p>
    <w:p>
      <w:pPr>
        <w:spacing w:line="400" w:lineRule="exact"/>
        <w:rPr>
          <w:szCs w:val="21"/>
        </w:rPr>
      </w:pPr>
    </w:p>
    <w:p>
      <w:pPr>
        <w:spacing w:line="400" w:lineRule="exact"/>
        <w:rPr>
          <w:szCs w:val="21"/>
        </w:rPr>
      </w:pPr>
    </w:p>
    <w:p>
      <w:pPr>
        <w:spacing w:line="400" w:lineRule="exact"/>
        <w:rPr>
          <w:szCs w:val="21"/>
        </w:rPr>
      </w:pPr>
    </w:p>
    <w:p>
      <w:pPr>
        <w:spacing w:line="400" w:lineRule="exact"/>
        <w:rPr>
          <w:szCs w:val="21"/>
        </w:rPr>
      </w:pPr>
    </w:p>
    <w:p>
      <w:pPr>
        <w:spacing w:line="400" w:lineRule="exact"/>
        <w:rPr>
          <w:szCs w:val="21"/>
        </w:rPr>
      </w:pPr>
    </w:p>
    <w:p>
      <w:pPr>
        <w:spacing w:line="400" w:lineRule="exact"/>
        <w:rPr>
          <w:szCs w:val="21"/>
        </w:rPr>
      </w:pPr>
    </w:p>
    <w:p>
      <w:pPr>
        <w:spacing w:line="400" w:lineRule="exact"/>
        <w:rPr>
          <w:szCs w:val="21"/>
        </w:rPr>
      </w:pPr>
    </w:p>
    <w:p>
      <w:pPr>
        <w:spacing w:line="400" w:lineRule="exact"/>
        <w:rPr>
          <w:szCs w:val="21"/>
        </w:rPr>
      </w:pPr>
    </w:p>
    <w:p>
      <w:pPr>
        <w:spacing w:line="400" w:lineRule="exact"/>
        <w:rPr>
          <w:szCs w:val="21"/>
        </w:rPr>
      </w:pPr>
    </w:p>
    <w:p>
      <w:pPr>
        <w:spacing w:line="400" w:lineRule="exact"/>
        <w:rPr>
          <w:szCs w:val="21"/>
        </w:rPr>
      </w:pPr>
    </w:p>
    <w:p>
      <w:pPr>
        <w:spacing w:line="400" w:lineRule="exact"/>
        <w:rPr>
          <w:szCs w:val="21"/>
        </w:rPr>
      </w:pPr>
    </w:p>
    <w:p>
      <w:pPr>
        <w:spacing w:line="400" w:lineRule="exact"/>
        <w:rPr>
          <w:szCs w:val="21"/>
        </w:rPr>
      </w:pPr>
    </w:p>
    <w:p>
      <w:pPr>
        <w:spacing w:line="400" w:lineRule="exact"/>
        <w:ind w:firstLine="482" w:firstLineChars="200"/>
        <w:rPr>
          <w:b/>
          <w:bCs/>
          <w:sz w:val="24"/>
        </w:rPr>
      </w:pPr>
      <w:r>
        <w:rPr>
          <w:rFonts w:hint="eastAsia"/>
          <w:b/>
          <w:bCs/>
          <w:sz w:val="24"/>
        </w:rPr>
        <w:t>附件2：化学品及气瓶的购买、使用、废液处理等注意事项，具体政策可参考资产与实验室管理处网站-技术安全栏目。</w:t>
      </w:r>
    </w:p>
    <w:p>
      <w:pPr>
        <w:rPr>
          <w:szCs w:val="21"/>
        </w:rPr>
      </w:pPr>
    </w:p>
    <w:p>
      <w:pPr>
        <w:jc w:val="center"/>
        <w:rPr>
          <w:szCs w:val="21"/>
        </w:rPr>
      </w:pPr>
      <w:r>
        <w:rPr>
          <w:szCs w:val="21"/>
        </w:rPr>
        <w:drawing>
          <wp:inline distT="0" distB="0" distL="114300" distR="114300">
            <wp:extent cx="2820035" cy="4855210"/>
            <wp:effectExtent l="0" t="0" r="18415" b="2540"/>
            <wp:docPr id="19" name="图片 1" descr="20201117134804_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descr="20201117134804_310"/>
                    <pic:cNvPicPr>
                      <a:picLocks noChangeAspect="1"/>
                    </pic:cNvPicPr>
                  </pic:nvPicPr>
                  <pic:blipFill>
                    <a:blip r:embed="rId9"/>
                    <a:srcRect l="679" t="12115" r="66011" b="39835"/>
                    <a:stretch>
                      <a:fillRect/>
                    </a:stretch>
                  </pic:blipFill>
                  <pic:spPr>
                    <a:xfrm>
                      <a:off x="0" y="0"/>
                      <a:ext cx="2820035" cy="4855210"/>
                    </a:xfrm>
                    <a:prstGeom prst="rect">
                      <a:avLst/>
                    </a:prstGeom>
                    <a:noFill/>
                    <a:ln>
                      <a:noFill/>
                    </a:ln>
                  </pic:spPr>
                </pic:pic>
              </a:graphicData>
            </a:graphic>
          </wp:inline>
        </w:drawing>
      </w:r>
    </w:p>
    <w:p>
      <w:pPr>
        <w:rPr>
          <w:szCs w:val="21"/>
        </w:rPr>
      </w:pPr>
    </w:p>
    <w:p>
      <w:pPr>
        <w:ind w:firstLine="420" w:firstLineChars="200"/>
        <w:rPr>
          <w:szCs w:val="21"/>
        </w:rPr>
      </w:pPr>
      <w:r>
        <w:rPr>
          <w:rFonts w:hint="eastAsia"/>
          <w:szCs w:val="21"/>
        </w:rPr>
        <w:t>说明：</w:t>
      </w:r>
    </w:p>
    <w:p>
      <w:pPr>
        <w:numPr>
          <w:ilvl w:val="0"/>
          <w:numId w:val="1"/>
        </w:numPr>
        <w:ind w:firstLine="420" w:firstLineChars="200"/>
        <w:rPr>
          <w:szCs w:val="21"/>
        </w:rPr>
      </w:pPr>
      <w:r>
        <w:rPr>
          <w:rFonts w:hint="eastAsia"/>
          <w:szCs w:val="21"/>
        </w:rPr>
        <w:t>河北工业大学天津校区所有化学品必须通过“河北工业大学化学品管理平台”采购，禁止其他任何途径购买。</w:t>
      </w:r>
    </w:p>
    <w:p>
      <w:pPr>
        <w:numPr>
          <w:ilvl w:val="0"/>
          <w:numId w:val="1"/>
        </w:numPr>
        <w:ind w:firstLine="420" w:firstLineChars="200"/>
        <w:rPr>
          <w:szCs w:val="21"/>
        </w:rPr>
      </w:pPr>
      <w:r>
        <w:rPr>
          <w:rFonts w:hint="eastAsia"/>
          <w:szCs w:val="21"/>
        </w:rPr>
        <w:t>采购前，平台上没有的化学品需由教师提前联系厂商，将商品录入平台，厂群QQ群：465193122。</w:t>
      </w:r>
    </w:p>
    <w:p>
      <w:pPr>
        <w:numPr>
          <w:ilvl w:val="0"/>
          <w:numId w:val="1"/>
        </w:numPr>
        <w:ind w:firstLine="420" w:firstLineChars="200"/>
        <w:rPr>
          <w:szCs w:val="21"/>
        </w:rPr>
      </w:pPr>
      <w:r>
        <w:rPr>
          <w:rFonts w:hint="eastAsia"/>
          <w:szCs w:val="21"/>
        </w:rPr>
        <w:t>若教师名下同一化学品库存较大或者有长期未确认收货订单，将不允许采购新化学品。</w:t>
      </w:r>
    </w:p>
    <w:p>
      <w:pPr>
        <w:numPr>
          <w:ilvl w:val="0"/>
          <w:numId w:val="1"/>
        </w:numPr>
        <w:ind w:firstLine="420" w:firstLineChars="200"/>
        <w:rPr>
          <w:szCs w:val="21"/>
        </w:rPr>
      </w:pPr>
      <w:r>
        <w:rPr>
          <w:rFonts w:hint="eastAsia"/>
          <w:szCs w:val="21"/>
        </w:rPr>
        <w:t>收货单随台账一起，教师至少保留两年。</w:t>
      </w:r>
    </w:p>
    <w:p>
      <w:pPr>
        <w:numPr>
          <w:ilvl w:val="0"/>
          <w:numId w:val="1"/>
        </w:numPr>
        <w:ind w:firstLine="420" w:firstLineChars="200"/>
        <w:rPr>
          <w:szCs w:val="21"/>
        </w:rPr>
      </w:pPr>
      <w:r>
        <w:rPr>
          <w:rFonts w:hint="eastAsia"/>
          <w:szCs w:val="21"/>
        </w:rPr>
        <w:t>易制毒、易制爆危化品实行“五双”管理。</w:t>
      </w:r>
    </w:p>
    <w:p>
      <w:pPr>
        <w:numPr>
          <w:ilvl w:val="0"/>
          <w:numId w:val="1"/>
        </w:numPr>
        <w:ind w:firstLine="420" w:firstLineChars="200"/>
        <w:rPr>
          <w:szCs w:val="21"/>
        </w:rPr>
      </w:pPr>
      <w:r>
        <w:rPr>
          <w:szCs w:val="21"/>
        </w:rPr>
        <w:t>易制爆</w:t>
      </w:r>
      <w:r>
        <w:rPr>
          <w:rFonts w:hint="eastAsia"/>
          <w:szCs w:val="21"/>
        </w:rPr>
        <w:t>化学品</w:t>
      </w:r>
      <w:r>
        <w:rPr>
          <w:szCs w:val="21"/>
        </w:rPr>
        <w:t>：老师向学院提出申请，填写合法用途说明，学院同意，平台购买（平台选择储存地点为学院管制类化学品暂存室），上报学院，</w:t>
      </w:r>
      <w:r>
        <w:rPr>
          <w:rFonts w:hint="eastAsia"/>
          <w:szCs w:val="21"/>
        </w:rPr>
        <w:t>5日内必须完成公安系统备案，以收货单或实际收货日期为准。</w:t>
      </w:r>
    </w:p>
    <w:p>
      <w:pPr>
        <w:numPr>
          <w:ilvl w:val="0"/>
          <w:numId w:val="1"/>
        </w:numPr>
        <w:ind w:firstLine="420" w:firstLineChars="200"/>
        <w:rPr>
          <w:szCs w:val="21"/>
        </w:rPr>
      </w:pPr>
      <w:r>
        <w:rPr>
          <w:szCs w:val="21"/>
        </w:rPr>
        <w:t>易制毒</w:t>
      </w:r>
      <w:r>
        <w:rPr>
          <w:rFonts w:hint="eastAsia"/>
          <w:szCs w:val="21"/>
        </w:rPr>
        <w:t>化学品</w:t>
      </w:r>
      <w:r>
        <w:rPr>
          <w:szCs w:val="21"/>
        </w:rPr>
        <w:t>：老师向学院申请，学院汇总，填写表格，报资产处，资产处购买，厂家送货联系学院管理员，学院管理员负责入库、台账、报销。（发票不再对应老师个人，一个学院一次购买只有一张发票）</w:t>
      </w:r>
    </w:p>
    <w:p>
      <w:pPr>
        <w:numPr>
          <w:ilvl w:val="0"/>
          <w:numId w:val="1"/>
        </w:numPr>
        <w:ind w:firstLine="420" w:firstLineChars="200"/>
        <w:rPr>
          <w:szCs w:val="21"/>
        </w:rPr>
      </w:pPr>
      <w:r>
        <w:rPr>
          <w:szCs w:val="21"/>
        </w:rPr>
        <w:t>气瓶和气体的购买和使用</w:t>
      </w:r>
    </w:p>
    <w:p>
      <w:pPr>
        <w:ind w:firstLine="420" w:firstLineChars="200"/>
        <w:rPr>
          <w:szCs w:val="21"/>
        </w:rPr>
      </w:pPr>
      <w:r>
        <w:rPr>
          <w:szCs w:val="21"/>
        </w:rPr>
        <w:t>购买：气瓶本身金额低于1000元，不需要做固定资产，气瓶本身金额超过1000元，需做固定资产。购买气体需导师登录资产处危险化学品平台，并向实验中心提交《气瓶自查表》（附《气瓶充装许可证》和《气瓶检验合格证》复印件）。</w:t>
      </w:r>
    </w:p>
    <w:p>
      <w:pPr>
        <w:ind w:firstLine="420" w:firstLineChars="200"/>
        <w:rPr>
          <w:szCs w:val="21"/>
        </w:rPr>
      </w:pPr>
      <w:r>
        <w:rPr>
          <w:szCs w:val="21"/>
        </w:rPr>
        <w:t>使用：气瓶需配备安全措施（气瓶固定架、防震橡胶圈和减压阀等）。如气体属于毒害、易燃等危险气体，需配置带有泄漏报警装置的专业气瓶柜。使用气体需及时登记《河北工业大学气瓶使用/检查记录》。气瓶长期不用情况下，需至少每两周检查一次气瓶是否完好、漏气等，并做好记录。</w:t>
      </w:r>
    </w:p>
    <w:p>
      <w:pPr>
        <w:spacing w:line="400" w:lineRule="exact"/>
        <w:ind w:firstLine="482" w:firstLineChars="200"/>
        <w:rPr>
          <w:b/>
          <w:bCs/>
          <w:sz w:val="24"/>
        </w:rPr>
      </w:pPr>
    </w:p>
    <w:p>
      <w:pPr>
        <w:spacing w:line="400" w:lineRule="exact"/>
        <w:ind w:firstLine="482" w:firstLineChars="200"/>
        <w:rPr>
          <w:b/>
          <w:bCs/>
          <w:sz w:val="24"/>
        </w:rPr>
      </w:pPr>
    </w:p>
    <w:p>
      <w:pPr>
        <w:spacing w:line="400" w:lineRule="exact"/>
        <w:ind w:firstLine="482" w:firstLineChars="200"/>
        <w:rPr>
          <w:b/>
          <w:bCs/>
          <w:sz w:val="24"/>
        </w:rPr>
      </w:pPr>
    </w:p>
    <w:p>
      <w:pPr>
        <w:spacing w:line="400" w:lineRule="exact"/>
        <w:ind w:firstLine="482" w:firstLineChars="200"/>
        <w:rPr>
          <w:b/>
          <w:bCs/>
          <w:sz w:val="24"/>
        </w:rPr>
      </w:pPr>
    </w:p>
    <w:p>
      <w:pPr>
        <w:spacing w:line="400" w:lineRule="exact"/>
        <w:ind w:firstLine="482" w:firstLineChars="200"/>
        <w:rPr>
          <w:b/>
          <w:bCs/>
          <w:sz w:val="24"/>
        </w:rPr>
      </w:pPr>
    </w:p>
    <w:p>
      <w:pPr>
        <w:spacing w:line="400" w:lineRule="exact"/>
        <w:ind w:firstLine="482" w:firstLineChars="200"/>
        <w:rPr>
          <w:b/>
          <w:bCs/>
          <w:sz w:val="24"/>
        </w:rPr>
      </w:pPr>
    </w:p>
    <w:p>
      <w:pPr>
        <w:spacing w:line="400" w:lineRule="exact"/>
        <w:ind w:firstLine="482" w:firstLineChars="200"/>
        <w:rPr>
          <w:b/>
          <w:bCs/>
          <w:sz w:val="24"/>
        </w:rPr>
      </w:pPr>
    </w:p>
    <w:p>
      <w:pPr>
        <w:spacing w:line="400" w:lineRule="exact"/>
        <w:ind w:firstLine="482" w:firstLineChars="200"/>
        <w:rPr>
          <w:b/>
          <w:bCs/>
          <w:sz w:val="24"/>
        </w:rPr>
      </w:pPr>
    </w:p>
    <w:p>
      <w:pPr>
        <w:spacing w:line="400" w:lineRule="exact"/>
        <w:ind w:firstLine="482" w:firstLineChars="200"/>
        <w:rPr>
          <w:b/>
          <w:bCs/>
          <w:sz w:val="24"/>
        </w:rPr>
      </w:pPr>
    </w:p>
    <w:p>
      <w:pPr>
        <w:spacing w:line="400" w:lineRule="exact"/>
        <w:ind w:firstLine="482" w:firstLineChars="200"/>
        <w:rPr>
          <w:b/>
          <w:bCs/>
          <w:sz w:val="24"/>
        </w:rPr>
      </w:pPr>
    </w:p>
    <w:p>
      <w:pPr>
        <w:spacing w:line="400" w:lineRule="exact"/>
        <w:ind w:firstLine="482" w:firstLineChars="200"/>
        <w:rPr>
          <w:b/>
          <w:bCs/>
          <w:sz w:val="24"/>
        </w:rPr>
      </w:pPr>
    </w:p>
    <w:p>
      <w:pPr>
        <w:spacing w:line="400" w:lineRule="exact"/>
        <w:ind w:firstLine="482" w:firstLineChars="200"/>
        <w:rPr>
          <w:b/>
          <w:bCs/>
          <w:sz w:val="24"/>
        </w:rPr>
      </w:pPr>
    </w:p>
    <w:p>
      <w:pPr>
        <w:spacing w:line="400" w:lineRule="exact"/>
        <w:ind w:firstLine="482" w:firstLineChars="200"/>
        <w:rPr>
          <w:b/>
          <w:bCs/>
          <w:sz w:val="24"/>
        </w:rPr>
      </w:pPr>
    </w:p>
    <w:p>
      <w:pPr>
        <w:spacing w:line="400" w:lineRule="exact"/>
        <w:ind w:firstLine="482" w:firstLineChars="200"/>
        <w:rPr>
          <w:b/>
          <w:bCs/>
          <w:sz w:val="24"/>
        </w:rPr>
      </w:pPr>
    </w:p>
    <w:p>
      <w:pPr>
        <w:spacing w:line="400" w:lineRule="exact"/>
        <w:ind w:firstLine="482" w:firstLineChars="200"/>
        <w:rPr>
          <w:b/>
          <w:bCs/>
          <w:sz w:val="24"/>
        </w:rPr>
      </w:pPr>
    </w:p>
    <w:p>
      <w:pPr>
        <w:spacing w:line="400" w:lineRule="exact"/>
        <w:ind w:firstLine="482" w:firstLineChars="200"/>
        <w:rPr>
          <w:b/>
          <w:bCs/>
          <w:sz w:val="24"/>
        </w:rPr>
      </w:pPr>
    </w:p>
    <w:p>
      <w:pPr>
        <w:spacing w:line="400" w:lineRule="exact"/>
        <w:ind w:firstLine="482" w:firstLineChars="200"/>
        <w:rPr>
          <w:b/>
          <w:bCs/>
          <w:sz w:val="24"/>
        </w:rPr>
      </w:pPr>
    </w:p>
    <w:p>
      <w:pPr>
        <w:spacing w:line="400" w:lineRule="exact"/>
        <w:ind w:firstLine="482" w:firstLineChars="200"/>
        <w:rPr>
          <w:b/>
          <w:bCs/>
          <w:sz w:val="24"/>
        </w:rPr>
      </w:pPr>
    </w:p>
    <w:p>
      <w:pPr>
        <w:spacing w:line="400" w:lineRule="exact"/>
        <w:ind w:firstLine="482" w:firstLineChars="200"/>
        <w:rPr>
          <w:b/>
          <w:bCs/>
          <w:sz w:val="24"/>
        </w:rPr>
      </w:pPr>
    </w:p>
    <w:p>
      <w:pPr>
        <w:spacing w:line="400" w:lineRule="exact"/>
        <w:ind w:firstLine="482" w:firstLineChars="200"/>
        <w:rPr>
          <w:b/>
          <w:bCs/>
          <w:sz w:val="24"/>
        </w:rPr>
      </w:pPr>
    </w:p>
    <w:p>
      <w:pPr>
        <w:spacing w:line="400" w:lineRule="exact"/>
        <w:ind w:firstLine="482" w:firstLineChars="200"/>
        <w:rPr>
          <w:b/>
          <w:bCs/>
          <w:sz w:val="24"/>
        </w:rPr>
      </w:pPr>
    </w:p>
    <w:p>
      <w:pPr>
        <w:spacing w:line="400" w:lineRule="exact"/>
        <w:ind w:firstLine="482" w:firstLineChars="200"/>
        <w:rPr>
          <w:b/>
          <w:bCs/>
          <w:sz w:val="24"/>
        </w:rPr>
      </w:pPr>
    </w:p>
    <w:p>
      <w:pPr>
        <w:spacing w:line="400" w:lineRule="exact"/>
        <w:ind w:firstLine="482" w:firstLineChars="200"/>
        <w:rPr>
          <w:b/>
          <w:bCs/>
          <w:sz w:val="24"/>
        </w:rPr>
      </w:pPr>
    </w:p>
    <w:p>
      <w:pPr>
        <w:spacing w:line="400" w:lineRule="exact"/>
        <w:ind w:firstLine="482" w:firstLineChars="200"/>
        <w:rPr>
          <w:b/>
          <w:bCs/>
          <w:sz w:val="24"/>
        </w:rPr>
      </w:pPr>
      <w:r>
        <w:rPr>
          <w:rFonts w:hint="eastAsia"/>
          <w:b/>
          <w:bCs/>
          <w:sz w:val="24"/>
        </w:rPr>
        <w:t>附件3：大型共享设备使用流程（详情可参考资产与实验室管理处网站-右下角贵重仪器设备共享平台，下载相关规定及文件）。</w:t>
      </w:r>
    </w:p>
    <w:p>
      <w:pPr>
        <w:spacing w:line="400" w:lineRule="exact"/>
        <w:ind w:firstLine="482" w:firstLineChars="200"/>
        <w:rPr>
          <w:b/>
          <w:bCs/>
          <w:sz w:val="24"/>
        </w:rPr>
      </w:pPr>
    </w:p>
    <w:p>
      <w:pPr>
        <w:pStyle w:val="13"/>
        <w:widowControl/>
        <w:spacing w:beforeAutospacing="0" w:after="150" w:afterAutospacing="0"/>
      </w:pPr>
      <w:r>
        <w:rPr>
          <w:rFonts w:ascii="黑体" w:hAnsi="宋体" w:eastAsia="黑体" w:cs="黑体"/>
          <w:b/>
        </w:rPr>
        <w:t>一、新课题组注册流程：</w:t>
      </w:r>
    </w:p>
    <w:p>
      <w:pPr>
        <w:pStyle w:val="13"/>
        <w:widowControl/>
        <w:spacing w:beforeAutospacing="0" w:after="150" w:afterAutospacing="0"/>
        <w:ind w:firstLine="480" w:firstLineChars="200"/>
      </w:pPr>
      <w:r>
        <w:t>1.新课题组负责人登陆“河北工业大学贵重仪器设备共享平台”，点击“注册新用户”，左边栏选择“注册新课题组”，填写登陆账号、密码（密码必须是包含大写、小写字母和数字组合的8-24个字符）。</w:t>
      </w:r>
    </w:p>
    <w:p>
      <w:pPr>
        <w:pStyle w:val="13"/>
        <w:widowControl/>
        <w:spacing w:beforeAutospacing="0" w:after="150" w:afterAutospacing="0"/>
        <w:ind w:firstLine="480" w:firstLineChars="200"/>
      </w:pPr>
      <w:r>
        <w:t>2.课题组名称填写负责人姓名（例如：张三课题组），联系方式、组织机构选择所在学院、部门</w:t>
      </w:r>
      <w:r>
        <w:rPr>
          <w:rFonts w:hint="eastAsia"/>
        </w:rPr>
        <w:t>。</w:t>
      </w:r>
    </w:p>
    <w:p>
      <w:pPr>
        <w:pStyle w:val="13"/>
        <w:widowControl/>
        <w:spacing w:beforeAutospacing="0" w:after="150" w:afterAutospacing="0"/>
        <w:ind w:firstLine="480" w:firstLineChars="200"/>
      </w:pPr>
      <w:r>
        <w:t>3.个人信息部分如实填写负责人姓名、电子邮箱、联系电话等信息</w:t>
      </w:r>
      <w:r>
        <w:rPr>
          <w:rFonts w:hint="eastAsia"/>
        </w:rPr>
        <w:t>。</w:t>
      </w:r>
    </w:p>
    <w:p>
      <w:pPr>
        <w:pStyle w:val="13"/>
        <w:widowControl/>
        <w:spacing w:beforeAutospacing="0" w:after="150" w:afterAutospacing="0"/>
        <w:ind w:firstLine="480" w:firstLineChars="200"/>
      </w:pPr>
      <w:r>
        <w:t>4.科研类项目填写主要主持的科研项目（例如：先进材料研究）</w:t>
      </w:r>
      <w:r>
        <w:rPr>
          <w:rFonts w:hint="eastAsia"/>
        </w:rPr>
        <w:t>。</w:t>
      </w:r>
    </w:p>
    <w:p>
      <w:pPr>
        <w:pStyle w:val="13"/>
        <w:widowControl/>
        <w:spacing w:beforeAutospacing="0" w:after="150" w:afterAutospacing="0"/>
        <w:ind w:firstLine="480" w:firstLineChars="200"/>
      </w:pPr>
      <w:r>
        <w:t>5.提交，待共享平台管理员审核通过后，可登录系统</w:t>
      </w:r>
      <w:r>
        <w:rPr>
          <w:rFonts w:hint="eastAsia"/>
        </w:rPr>
        <w:t>。</w:t>
      </w:r>
    </w:p>
    <w:p>
      <w:pPr>
        <w:pStyle w:val="13"/>
        <w:widowControl/>
        <w:spacing w:beforeAutospacing="0" w:after="150" w:afterAutospacing="0"/>
      </w:pPr>
      <w:r>
        <w:rPr>
          <w:rFonts w:hint="eastAsia" w:ascii="黑体" w:hAnsi="宋体" w:eastAsia="黑体" w:cs="黑体"/>
          <w:b/>
        </w:rPr>
        <w:t>二、新用户注册流程：</w:t>
      </w:r>
    </w:p>
    <w:p>
      <w:pPr>
        <w:pStyle w:val="13"/>
        <w:widowControl/>
        <w:spacing w:beforeAutospacing="0" w:after="150" w:afterAutospacing="0"/>
        <w:ind w:firstLine="480" w:firstLineChars="200"/>
      </w:pPr>
      <w:r>
        <w:t>1.新用户登陆“贵重仪器设备共享平台”，点击“注册新用户”，填写登陆账号、密码（必须包含大写、小写字母和数字组合的8-24个字符）。</w:t>
      </w:r>
    </w:p>
    <w:p>
      <w:pPr>
        <w:pStyle w:val="13"/>
        <w:widowControl/>
        <w:spacing w:beforeAutospacing="0" w:after="150" w:afterAutospacing="0"/>
        <w:ind w:firstLine="480" w:firstLineChars="200"/>
      </w:pPr>
      <w:r>
        <w:t>2.新用户填写姓名、性别、人员类型（不能选择“课题组负责人”），电子邮箱、联系电话、学号/工号等信息，组织机构选择所在学院。</w:t>
      </w:r>
    </w:p>
    <w:p>
      <w:pPr>
        <w:pStyle w:val="13"/>
        <w:widowControl/>
        <w:spacing w:beforeAutospacing="0" w:after="150" w:afterAutospacing="0"/>
        <w:ind w:firstLine="480" w:firstLineChars="200"/>
      </w:pPr>
      <w:r>
        <w:t>3.课题组填写或搜索需要加入的课题组（例如：张三课题组，搜索后点击确认系统自动完成填写）</w:t>
      </w:r>
      <w:r>
        <w:rPr>
          <w:rFonts w:hint="eastAsia"/>
        </w:rPr>
        <w:t>。</w:t>
      </w:r>
    </w:p>
    <w:p>
      <w:pPr>
        <w:pStyle w:val="13"/>
        <w:widowControl/>
        <w:spacing w:beforeAutospacing="0" w:after="150" w:afterAutospacing="0"/>
        <w:ind w:firstLine="480" w:firstLineChars="200"/>
      </w:pPr>
      <w:r>
        <w:t>4.点击“注册”，由课题组负责人审核新成员身份后，进行激活。</w:t>
      </w:r>
    </w:p>
    <w:p>
      <w:pPr>
        <w:pStyle w:val="13"/>
        <w:widowControl/>
        <w:spacing w:beforeAutospacing="0" w:after="150" w:afterAutospacing="0"/>
      </w:pPr>
      <w:r>
        <w:rPr>
          <w:rFonts w:hint="eastAsia" w:ascii="黑体" w:hAnsi="宋体" w:eastAsia="黑体" w:cs="黑体"/>
          <w:b/>
        </w:rPr>
        <w:t>三、校内课题组充值流程：</w:t>
      </w:r>
    </w:p>
    <w:p>
      <w:pPr>
        <w:pStyle w:val="13"/>
        <w:widowControl/>
        <w:spacing w:beforeAutospacing="0" w:after="150" w:afterAutospacing="0"/>
        <w:ind w:firstLine="480" w:firstLineChars="200"/>
      </w:pPr>
      <w:r>
        <w:t>1.我校“贵重仪器设备共享平台”执行的是“预充值”管理模式，新课题组激活后，在预约使用仪器设备之前需先完成测试费的充值，然后才能预约使用仪器设备，完成检测实验后，系统会自动结算并扣除测试费。</w:t>
      </w:r>
    </w:p>
    <w:p>
      <w:pPr>
        <w:pStyle w:val="13"/>
        <w:widowControl/>
        <w:spacing w:beforeAutospacing="0" w:after="150" w:afterAutospacing="0"/>
        <w:ind w:firstLine="480" w:firstLineChars="200"/>
      </w:pPr>
      <w:r>
        <w:t>2.课题组充值需下载打印“</w:t>
      </w:r>
      <w:r>
        <w:fldChar w:fldCharType="begin"/>
      </w:r>
      <w:r>
        <w:instrText xml:space="preserve"> HYPERLINK "http://yiqipt.hebut.edu.cn/public/!upload/file/20200611110054_91067.doc" \t "http://yiqipt.hebut.edu.cn/public/category/_blank" </w:instrText>
      </w:r>
      <w:r>
        <w:fldChar w:fldCharType="separate"/>
      </w:r>
      <w:r>
        <w:rPr>
          <w:rStyle w:val="19"/>
          <w:color w:val="auto"/>
          <w:u w:val="none"/>
          <w:shd w:val="clear" w:color="auto" w:fill="FFFFFF"/>
        </w:rPr>
        <w:t>.河北工业大学贵重仪器设备共享平台分析测试协议（校内用户）.doc</w:t>
      </w:r>
      <w:r>
        <w:rPr>
          <w:rStyle w:val="19"/>
          <w:color w:val="auto"/>
          <w:u w:val="none"/>
          <w:shd w:val="clear" w:color="auto" w:fill="FFFFFF"/>
        </w:rPr>
        <w:fldChar w:fldCharType="end"/>
      </w:r>
      <w:r>
        <w:t>”（一式三份），甲方为“XXX课题组”，乙方为“仪器分析测试服务中心”；</w:t>
      </w:r>
      <w:r>
        <w:rPr>
          <w:b/>
        </w:rPr>
        <w:t>左下角课题组负责人签字</w:t>
      </w:r>
      <w:r>
        <w:t>，并加盖所在</w:t>
      </w:r>
      <w:r>
        <w:rPr>
          <w:b/>
        </w:rPr>
        <w:t>单位公章</w:t>
      </w:r>
      <w:r>
        <w:t>；下载打印“</w:t>
      </w:r>
      <w:r>
        <w:fldChar w:fldCharType="begin"/>
      </w:r>
      <w:r>
        <w:instrText xml:space="preserve"> HYPERLINK "http://yiqipt.hebut.edu.cn/public/!upload/file/20200608142146_31157.doc" \t "http://yiqipt.hebut.edu.cn/public/category/_blank" </w:instrText>
      </w:r>
      <w:r>
        <w:fldChar w:fldCharType="separate"/>
      </w:r>
      <w:r>
        <w:rPr>
          <w:rStyle w:val="19"/>
          <w:color w:val="auto"/>
          <w:shd w:val="clear" w:color="auto" w:fill="FFFFFF"/>
        </w:rPr>
        <w:t>测试费内转单.doc</w:t>
      </w:r>
      <w:r>
        <w:rPr>
          <w:rStyle w:val="19"/>
          <w:color w:val="auto"/>
          <w:shd w:val="clear" w:color="auto" w:fill="FFFFFF"/>
        </w:rPr>
        <w:fldChar w:fldCharType="end"/>
      </w:r>
      <w:r>
        <w:t>” （一份，一式三联），填写：经费名称、经费本号、大小写金额（课题组余额上限1万元，例如：目前课题组测试费余额为5000元，本次充值最多再充值5000元）、经费本</w:t>
      </w:r>
      <w:r>
        <w:rPr>
          <w:b/>
        </w:rPr>
        <w:t>负责人签字</w:t>
      </w:r>
      <w:r>
        <w:t>（无需加盖单位公章）；</w:t>
      </w:r>
    </w:p>
    <w:p>
      <w:pPr>
        <w:pStyle w:val="13"/>
        <w:widowControl/>
        <w:spacing w:beforeAutospacing="0" w:after="150" w:afterAutospacing="0"/>
        <w:ind w:firstLine="480" w:firstLineChars="200"/>
      </w:pPr>
      <w:r>
        <w:t>3.携带测试协议（一式三份）、测试费内转单（一式三联）、经费本，到北辰校区行政楼B116进行签字、盖章，然后到行政楼A区财务处6号窗口办理测试费转账（无需预约取号），财务处办理完毕后留存一份测试协议和测试费内转单第一联，将测试费内转单第二联送回至行政楼B116室。</w:t>
      </w:r>
    </w:p>
    <w:p>
      <w:pPr>
        <w:pStyle w:val="13"/>
        <w:widowControl/>
        <w:spacing w:beforeAutospacing="0" w:after="150" w:afterAutospacing="0"/>
        <w:ind w:firstLine="480" w:firstLineChars="200"/>
      </w:pPr>
      <w:r>
        <w:t>4.仪器分析测试服务中心管理人员根据财务处办理完毕返还的测试费内转单第二联在共享平台系统完成对课题组相应金额的充值。</w:t>
      </w:r>
    </w:p>
    <w:p>
      <w:pPr>
        <w:spacing w:line="400" w:lineRule="exact"/>
        <w:ind w:firstLine="482" w:firstLineChars="200"/>
        <w:rPr>
          <w:rFonts w:hint="eastAsia"/>
          <w:b/>
          <w:bCs/>
          <w:sz w:val="24"/>
        </w:rPr>
      </w:pPr>
    </w:p>
    <w:p>
      <w:pPr>
        <w:spacing w:line="400" w:lineRule="exact"/>
        <w:ind w:firstLine="482" w:firstLineChars="200"/>
        <w:rPr>
          <w:rFonts w:hint="eastAsia"/>
          <w:b/>
          <w:bCs/>
          <w:sz w:val="24"/>
        </w:rPr>
      </w:pPr>
    </w:p>
    <w:p>
      <w:pPr>
        <w:spacing w:line="400" w:lineRule="exact"/>
        <w:ind w:firstLine="482" w:firstLineChars="200"/>
        <w:rPr>
          <w:rFonts w:hint="eastAsia"/>
          <w:b/>
          <w:bCs/>
          <w:sz w:val="24"/>
        </w:rPr>
      </w:pPr>
    </w:p>
    <w:p>
      <w:pPr>
        <w:spacing w:line="400" w:lineRule="exact"/>
        <w:ind w:firstLine="482" w:firstLineChars="200"/>
        <w:rPr>
          <w:rFonts w:hint="eastAsia"/>
          <w:b/>
          <w:bCs/>
          <w:sz w:val="24"/>
        </w:rPr>
      </w:pPr>
    </w:p>
    <w:p>
      <w:pPr>
        <w:spacing w:line="400" w:lineRule="exact"/>
        <w:ind w:firstLine="482" w:firstLineChars="200"/>
        <w:rPr>
          <w:rFonts w:hint="eastAsia"/>
          <w:b/>
          <w:bCs/>
          <w:sz w:val="24"/>
        </w:rPr>
      </w:pPr>
    </w:p>
    <w:p>
      <w:pPr>
        <w:spacing w:line="400" w:lineRule="exact"/>
        <w:ind w:firstLine="482" w:firstLineChars="200"/>
        <w:rPr>
          <w:rFonts w:hint="eastAsia"/>
          <w:b/>
          <w:bCs/>
          <w:sz w:val="24"/>
        </w:rPr>
      </w:pPr>
    </w:p>
    <w:p>
      <w:pPr>
        <w:spacing w:line="400" w:lineRule="exact"/>
        <w:ind w:firstLine="482" w:firstLineChars="200"/>
        <w:rPr>
          <w:rFonts w:hint="eastAsia"/>
          <w:b/>
          <w:bCs/>
          <w:sz w:val="24"/>
        </w:rPr>
      </w:pPr>
    </w:p>
    <w:p>
      <w:pPr>
        <w:spacing w:line="400" w:lineRule="exact"/>
        <w:ind w:firstLine="482" w:firstLineChars="200"/>
        <w:rPr>
          <w:rFonts w:hint="eastAsia"/>
          <w:b/>
          <w:bCs/>
          <w:sz w:val="24"/>
        </w:rPr>
      </w:pPr>
    </w:p>
    <w:p>
      <w:pPr>
        <w:spacing w:line="400" w:lineRule="exact"/>
        <w:ind w:firstLine="482" w:firstLineChars="200"/>
        <w:rPr>
          <w:rFonts w:hint="eastAsia"/>
          <w:b/>
          <w:bCs/>
          <w:sz w:val="24"/>
        </w:rPr>
      </w:pPr>
    </w:p>
    <w:p>
      <w:pPr>
        <w:spacing w:line="400" w:lineRule="exact"/>
        <w:ind w:firstLine="482" w:firstLineChars="200"/>
        <w:rPr>
          <w:rFonts w:hint="eastAsia"/>
          <w:b/>
          <w:bCs/>
          <w:sz w:val="24"/>
        </w:rPr>
      </w:pPr>
    </w:p>
    <w:p>
      <w:pPr>
        <w:spacing w:line="400" w:lineRule="exact"/>
        <w:ind w:firstLine="482" w:firstLineChars="200"/>
        <w:rPr>
          <w:rFonts w:hint="eastAsia"/>
          <w:b/>
          <w:bCs/>
          <w:sz w:val="24"/>
        </w:rPr>
      </w:pPr>
    </w:p>
    <w:p>
      <w:pPr>
        <w:spacing w:line="400" w:lineRule="exact"/>
        <w:ind w:firstLine="482" w:firstLineChars="200"/>
        <w:rPr>
          <w:rFonts w:hint="eastAsia"/>
          <w:b/>
          <w:bCs/>
          <w:sz w:val="24"/>
        </w:rPr>
      </w:pPr>
    </w:p>
    <w:p>
      <w:pPr>
        <w:spacing w:line="400" w:lineRule="exact"/>
        <w:ind w:firstLine="482" w:firstLineChars="200"/>
        <w:rPr>
          <w:rFonts w:hint="eastAsia"/>
          <w:b/>
          <w:bCs/>
          <w:sz w:val="24"/>
        </w:rPr>
      </w:pPr>
    </w:p>
    <w:p>
      <w:pPr>
        <w:spacing w:line="400" w:lineRule="exact"/>
        <w:ind w:firstLine="482" w:firstLineChars="200"/>
        <w:rPr>
          <w:rFonts w:hint="eastAsia"/>
          <w:b/>
          <w:bCs/>
          <w:sz w:val="24"/>
        </w:rPr>
      </w:pPr>
    </w:p>
    <w:p>
      <w:pPr>
        <w:spacing w:line="400" w:lineRule="exact"/>
        <w:ind w:firstLine="482" w:firstLineChars="200"/>
        <w:rPr>
          <w:rFonts w:hint="eastAsia"/>
          <w:b/>
          <w:bCs/>
          <w:sz w:val="24"/>
        </w:rPr>
      </w:pPr>
    </w:p>
    <w:p>
      <w:pPr>
        <w:spacing w:line="400" w:lineRule="exact"/>
        <w:ind w:firstLine="482" w:firstLineChars="200"/>
        <w:rPr>
          <w:rFonts w:hint="eastAsia"/>
          <w:b/>
          <w:bCs/>
          <w:sz w:val="24"/>
        </w:rPr>
      </w:pPr>
    </w:p>
    <w:p>
      <w:pPr>
        <w:spacing w:line="400" w:lineRule="exact"/>
        <w:ind w:firstLine="482" w:firstLineChars="200"/>
        <w:rPr>
          <w:rFonts w:hint="eastAsia"/>
          <w:b/>
          <w:bCs/>
          <w:sz w:val="24"/>
        </w:rPr>
      </w:pPr>
    </w:p>
    <w:p>
      <w:pPr>
        <w:spacing w:line="400" w:lineRule="exact"/>
        <w:ind w:firstLine="482" w:firstLineChars="200"/>
        <w:rPr>
          <w:rFonts w:hint="eastAsia"/>
          <w:b/>
          <w:bCs/>
          <w:sz w:val="24"/>
        </w:rPr>
      </w:pPr>
    </w:p>
    <w:p>
      <w:pPr>
        <w:spacing w:line="400" w:lineRule="exact"/>
        <w:ind w:firstLine="482" w:firstLineChars="200"/>
        <w:rPr>
          <w:rFonts w:hint="eastAsia"/>
          <w:b/>
          <w:bCs/>
          <w:sz w:val="24"/>
        </w:rPr>
      </w:pPr>
    </w:p>
    <w:p>
      <w:pPr>
        <w:spacing w:line="400" w:lineRule="exact"/>
        <w:ind w:firstLine="482" w:firstLineChars="200"/>
        <w:rPr>
          <w:rFonts w:hint="eastAsia"/>
          <w:b/>
          <w:bCs/>
          <w:sz w:val="24"/>
        </w:rPr>
      </w:pPr>
    </w:p>
    <w:p>
      <w:pPr>
        <w:spacing w:line="400" w:lineRule="exact"/>
        <w:ind w:firstLine="482" w:firstLineChars="200"/>
        <w:rPr>
          <w:rFonts w:hint="eastAsia"/>
          <w:b/>
          <w:bCs/>
          <w:sz w:val="24"/>
        </w:rPr>
      </w:pPr>
    </w:p>
    <w:p>
      <w:pPr>
        <w:spacing w:line="400" w:lineRule="exact"/>
        <w:ind w:firstLine="482" w:firstLineChars="200"/>
        <w:rPr>
          <w:rFonts w:hint="eastAsia"/>
          <w:b/>
          <w:bCs/>
          <w:sz w:val="24"/>
        </w:rPr>
      </w:pPr>
    </w:p>
    <w:p>
      <w:pPr>
        <w:spacing w:line="400" w:lineRule="exact"/>
        <w:ind w:firstLine="482" w:firstLineChars="200"/>
        <w:rPr>
          <w:rFonts w:hint="eastAsia"/>
          <w:b/>
          <w:bCs/>
          <w:sz w:val="24"/>
        </w:rPr>
      </w:pPr>
    </w:p>
    <w:p>
      <w:pPr>
        <w:spacing w:line="400" w:lineRule="exact"/>
        <w:ind w:firstLine="482" w:firstLineChars="200"/>
        <w:rPr>
          <w:rFonts w:hint="eastAsia"/>
          <w:b/>
          <w:bCs/>
          <w:sz w:val="24"/>
        </w:rPr>
      </w:pPr>
    </w:p>
    <w:p>
      <w:pPr>
        <w:spacing w:line="400" w:lineRule="exact"/>
        <w:ind w:firstLine="482" w:firstLineChars="200"/>
        <w:rPr>
          <w:rFonts w:hint="eastAsia"/>
          <w:b/>
          <w:bCs/>
          <w:sz w:val="24"/>
        </w:rPr>
      </w:pPr>
    </w:p>
    <w:p>
      <w:pPr>
        <w:spacing w:line="400" w:lineRule="exact"/>
        <w:ind w:firstLine="482" w:firstLineChars="200"/>
        <w:rPr>
          <w:rFonts w:hint="eastAsia"/>
          <w:b/>
          <w:bCs/>
          <w:sz w:val="24"/>
        </w:rPr>
      </w:pPr>
    </w:p>
    <w:p>
      <w:pPr>
        <w:spacing w:line="400" w:lineRule="exact"/>
        <w:ind w:firstLine="482" w:firstLineChars="200"/>
        <w:rPr>
          <w:rFonts w:hint="eastAsia"/>
          <w:b/>
          <w:bCs/>
          <w:sz w:val="24"/>
        </w:rPr>
      </w:pPr>
    </w:p>
    <w:p>
      <w:pPr>
        <w:spacing w:line="400" w:lineRule="exact"/>
        <w:ind w:firstLine="482" w:firstLineChars="200"/>
        <w:rPr>
          <w:rFonts w:hint="eastAsia"/>
          <w:b/>
          <w:bCs/>
          <w:sz w:val="24"/>
        </w:rPr>
      </w:pPr>
    </w:p>
    <w:p>
      <w:pPr>
        <w:spacing w:line="400" w:lineRule="exact"/>
        <w:ind w:firstLine="482" w:firstLineChars="200"/>
        <w:rPr>
          <w:b/>
          <w:bCs/>
          <w:sz w:val="24"/>
        </w:rPr>
      </w:pPr>
      <w:r>
        <w:rPr>
          <w:rFonts w:hint="eastAsia"/>
          <w:b/>
          <w:bCs/>
          <w:sz w:val="24"/>
        </w:rPr>
        <w:t>附件4：《</w:t>
      </w:r>
      <w:r>
        <w:rPr>
          <w:rFonts w:hint="eastAsia"/>
          <w:b/>
          <w:bCs/>
          <w:sz w:val="24"/>
          <w:lang w:val="en-US" w:eastAsia="zh-CN"/>
        </w:rPr>
        <w:t>实验</w:t>
      </w:r>
      <w:r>
        <w:rPr>
          <w:rFonts w:hint="eastAsia"/>
          <w:b/>
          <w:bCs/>
          <w:sz w:val="24"/>
        </w:rPr>
        <w:t>人员必读》</w:t>
      </w:r>
    </w:p>
    <w:p>
      <w:pPr>
        <w:jc w:val="center"/>
        <w:rPr>
          <w:rFonts w:ascii="黑体" w:hAnsi="黑体" w:eastAsia="黑体"/>
          <w:sz w:val="30"/>
          <w:szCs w:val="30"/>
        </w:rPr>
      </w:pPr>
      <w:r>
        <w:rPr>
          <w:rFonts w:hint="eastAsia" w:ascii="黑体" w:hAnsi="黑体" w:eastAsia="黑体"/>
          <w:sz w:val="30"/>
          <w:szCs w:val="30"/>
          <w:lang w:val="en-US" w:eastAsia="zh-CN"/>
        </w:rPr>
        <w:t>实验</w:t>
      </w:r>
      <w:r>
        <w:rPr>
          <w:rFonts w:hint="eastAsia" w:ascii="黑体" w:hAnsi="黑体" w:eastAsia="黑体"/>
          <w:sz w:val="30"/>
          <w:szCs w:val="30"/>
        </w:rPr>
        <w:t>人员必读</w:t>
      </w:r>
    </w:p>
    <w:p>
      <w:pPr>
        <w:pStyle w:val="22"/>
        <w:numPr>
          <w:ilvl w:val="0"/>
          <w:numId w:val="2"/>
        </w:numPr>
        <w:spacing w:line="264" w:lineRule="auto"/>
        <w:ind w:left="0" w:firstLine="480"/>
        <w:rPr>
          <w:rFonts w:ascii="Times New Roman" w:hAnsi="Times New Roman"/>
          <w:snapToGrid w:val="0"/>
          <w:kern w:val="0"/>
          <w:sz w:val="24"/>
        </w:rPr>
      </w:pPr>
      <w:r>
        <w:rPr>
          <w:rFonts w:hint="eastAsia" w:ascii="Times New Roman" w:hAnsi="Times New Roman"/>
          <w:snapToGrid w:val="0"/>
          <w:kern w:val="0"/>
          <w:sz w:val="24"/>
        </w:rPr>
        <w:t>使用实验中心的仪器设备和空间，须提前填写此《科研实验申请表》，项目负责人（即导师）应提前与管理员协商试验内容、规模、所需设备等，由实验中心统一安排场地或仪器设备。</w:t>
      </w:r>
    </w:p>
    <w:p>
      <w:pPr>
        <w:pStyle w:val="22"/>
        <w:numPr>
          <w:ilvl w:val="0"/>
          <w:numId w:val="2"/>
        </w:numPr>
        <w:spacing w:line="264" w:lineRule="auto"/>
        <w:ind w:left="0" w:firstLine="480"/>
        <w:rPr>
          <w:rFonts w:ascii="Times New Roman" w:hAnsi="Times New Roman"/>
          <w:snapToGrid w:val="0"/>
          <w:kern w:val="0"/>
          <w:sz w:val="24"/>
        </w:rPr>
      </w:pPr>
      <w:bookmarkStart w:id="28" w:name="_Hlk1727544"/>
      <w:r>
        <w:rPr>
          <w:rFonts w:ascii="Times New Roman" w:hAnsi="Times New Roman"/>
          <w:snapToGrid w:val="0"/>
          <w:kern w:val="0"/>
          <w:sz w:val="24"/>
        </w:rPr>
        <w:t>仔细阅读和完全接受学校实验室《安全管理规则》、《大型仪器设备管理制度》、《实验室守则》、《学生实验守则》和《仪器设备损坏赔偿办法》的相关规定和要求</w:t>
      </w:r>
      <w:r>
        <w:rPr>
          <w:rFonts w:hint="eastAsia" w:ascii="Times New Roman" w:hAnsi="Times New Roman"/>
          <w:snapToGrid w:val="0"/>
          <w:kern w:val="0"/>
          <w:sz w:val="24"/>
        </w:rPr>
        <w:t>。</w:t>
      </w:r>
    </w:p>
    <w:bookmarkEnd w:id="28"/>
    <w:p>
      <w:pPr>
        <w:pStyle w:val="22"/>
        <w:numPr>
          <w:ilvl w:val="0"/>
          <w:numId w:val="2"/>
        </w:numPr>
        <w:spacing w:line="264" w:lineRule="auto"/>
        <w:ind w:left="0" w:firstLine="480"/>
        <w:rPr>
          <w:rFonts w:ascii="Times New Roman" w:hAnsi="Times New Roman"/>
          <w:snapToGrid w:val="0"/>
          <w:kern w:val="0"/>
          <w:sz w:val="24"/>
        </w:rPr>
      </w:pPr>
      <w:r>
        <w:rPr>
          <w:rFonts w:hint="eastAsia" w:ascii="Times New Roman" w:hAnsi="Times New Roman"/>
          <w:snapToGrid w:val="0"/>
          <w:kern w:val="0"/>
          <w:sz w:val="24"/>
        </w:rPr>
        <w:t>遵守实验教学中心开放时间。实验教学中心在学校教学日历规定的工作日开放，开放时间与学校规定的工作时间相同。</w:t>
      </w:r>
    </w:p>
    <w:p>
      <w:pPr>
        <w:pStyle w:val="22"/>
        <w:numPr>
          <w:ilvl w:val="0"/>
          <w:numId w:val="2"/>
        </w:numPr>
        <w:spacing w:line="264" w:lineRule="auto"/>
        <w:ind w:left="0" w:firstLine="480"/>
        <w:rPr>
          <w:rFonts w:ascii="Times New Roman" w:hAnsi="Times New Roman"/>
          <w:snapToGrid w:val="0"/>
          <w:kern w:val="0"/>
          <w:sz w:val="24"/>
        </w:rPr>
      </w:pPr>
      <w:r>
        <w:rPr>
          <w:rFonts w:ascii="Times New Roman" w:hAnsi="Times New Roman"/>
          <w:snapToGrid w:val="0"/>
          <w:kern w:val="0"/>
          <w:sz w:val="24"/>
        </w:rPr>
        <w:t>保证安全</w:t>
      </w:r>
      <w:r>
        <w:rPr>
          <w:rFonts w:hint="eastAsia" w:ascii="Times New Roman" w:hAnsi="Times New Roman"/>
          <w:snapToGrid w:val="0"/>
          <w:kern w:val="0"/>
          <w:sz w:val="24"/>
        </w:rPr>
        <w:t>、有序、规范进行试验</w:t>
      </w:r>
      <w:r>
        <w:rPr>
          <w:rFonts w:ascii="Times New Roman" w:hAnsi="Times New Roman"/>
          <w:snapToGrid w:val="0"/>
          <w:kern w:val="0"/>
          <w:sz w:val="24"/>
        </w:rPr>
        <w:t>。</w:t>
      </w:r>
      <w:bookmarkStart w:id="29" w:name="_Hlk1727633"/>
      <w:r>
        <w:rPr>
          <w:rFonts w:ascii="Times New Roman" w:hAnsi="Times New Roman"/>
          <w:snapToGrid w:val="0"/>
          <w:kern w:val="0"/>
          <w:sz w:val="24"/>
        </w:rPr>
        <w:t>树立安全第一的思想</w:t>
      </w:r>
      <w:r>
        <w:rPr>
          <w:rFonts w:hint="eastAsia" w:ascii="Times New Roman" w:hAnsi="Times New Roman"/>
          <w:snapToGrid w:val="0"/>
          <w:kern w:val="0"/>
          <w:sz w:val="24"/>
        </w:rPr>
        <w:t>，</w:t>
      </w:r>
      <w:r>
        <w:rPr>
          <w:rFonts w:ascii="Times New Roman" w:hAnsi="Times New Roman"/>
          <w:snapToGrid w:val="0"/>
          <w:kern w:val="0"/>
          <w:sz w:val="24"/>
        </w:rPr>
        <w:t>严禁在实验</w:t>
      </w:r>
      <w:r>
        <w:rPr>
          <w:rFonts w:hint="eastAsia" w:ascii="Times New Roman" w:hAnsi="Times New Roman"/>
          <w:snapToGrid w:val="0"/>
          <w:kern w:val="0"/>
          <w:sz w:val="24"/>
        </w:rPr>
        <w:t>中心内使用明火、私拉电线、私接插排、私自使用热得快等大功率加热物品；严禁在实验中心内吸烟、</w:t>
      </w:r>
      <w:r>
        <w:rPr>
          <w:rFonts w:ascii="Times New Roman" w:hAnsi="Times New Roman"/>
          <w:snapToGrid w:val="0"/>
          <w:kern w:val="0"/>
          <w:sz w:val="24"/>
        </w:rPr>
        <w:t>堆放易燃</w:t>
      </w:r>
      <w:r>
        <w:rPr>
          <w:rFonts w:hint="eastAsia" w:ascii="Times New Roman" w:hAnsi="Times New Roman"/>
          <w:snapToGrid w:val="0"/>
          <w:kern w:val="0"/>
          <w:sz w:val="24"/>
        </w:rPr>
        <w:t>和易爆</w:t>
      </w:r>
      <w:r>
        <w:rPr>
          <w:rFonts w:ascii="Times New Roman" w:hAnsi="Times New Roman"/>
          <w:snapToGrid w:val="0"/>
          <w:kern w:val="0"/>
          <w:sz w:val="24"/>
        </w:rPr>
        <w:t>物</w:t>
      </w:r>
      <w:r>
        <w:rPr>
          <w:rFonts w:hint="eastAsia" w:ascii="Times New Roman" w:hAnsi="Times New Roman"/>
          <w:snapToGrid w:val="0"/>
          <w:kern w:val="0"/>
          <w:sz w:val="24"/>
        </w:rPr>
        <w:t>品，不得存放</w:t>
      </w:r>
      <w:r>
        <w:rPr>
          <w:rFonts w:ascii="Times New Roman" w:hAnsi="Times New Roman"/>
          <w:snapToGrid w:val="0"/>
          <w:kern w:val="0"/>
          <w:sz w:val="24"/>
        </w:rPr>
        <w:t>私人物品</w:t>
      </w:r>
      <w:r>
        <w:rPr>
          <w:rFonts w:hint="eastAsia" w:ascii="Times New Roman" w:hAnsi="Times New Roman"/>
          <w:snapToGrid w:val="0"/>
          <w:kern w:val="0"/>
          <w:sz w:val="24"/>
        </w:rPr>
        <w:t>，不得从事与试验无关的事情</w:t>
      </w:r>
      <w:r>
        <w:rPr>
          <w:rFonts w:ascii="Times New Roman" w:hAnsi="Times New Roman"/>
          <w:snapToGrid w:val="0"/>
          <w:kern w:val="0"/>
          <w:sz w:val="24"/>
        </w:rPr>
        <w:t>。</w:t>
      </w:r>
    </w:p>
    <w:bookmarkEnd w:id="29"/>
    <w:p>
      <w:pPr>
        <w:pStyle w:val="22"/>
        <w:numPr>
          <w:ilvl w:val="0"/>
          <w:numId w:val="2"/>
        </w:numPr>
        <w:spacing w:line="264" w:lineRule="auto"/>
        <w:ind w:left="0" w:firstLine="480"/>
        <w:rPr>
          <w:rFonts w:ascii="Times New Roman" w:hAnsi="Times New Roman"/>
          <w:snapToGrid w:val="0"/>
          <w:kern w:val="0"/>
          <w:sz w:val="24"/>
        </w:rPr>
      </w:pPr>
      <w:bookmarkStart w:id="30" w:name="_Hlk1727761"/>
      <w:r>
        <w:rPr>
          <w:rFonts w:ascii="Times New Roman" w:hAnsi="Times New Roman"/>
          <w:snapToGrid w:val="0"/>
          <w:kern w:val="0"/>
          <w:sz w:val="24"/>
        </w:rPr>
        <w:t>使用烘箱</w:t>
      </w:r>
      <w:r>
        <w:rPr>
          <w:rFonts w:hint="eastAsia" w:ascii="Times New Roman" w:hAnsi="Times New Roman"/>
          <w:snapToGrid w:val="0"/>
          <w:kern w:val="0"/>
          <w:sz w:val="24"/>
        </w:rPr>
        <w:t>等大型用电设备</w:t>
      </w:r>
      <w:r>
        <w:rPr>
          <w:rFonts w:ascii="Times New Roman" w:hAnsi="Times New Roman"/>
          <w:snapToGrid w:val="0"/>
          <w:kern w:val="0"/>
          <w:sz w:val="24"/>
        </w:rPr>
        <w:t>必须留人值班，离开实验室时一定要</w:t>
      </w:r>
      <w:r>
        <w:rPr>
          <w:rFonts w:hint="eastAsia" w:ascii="Times New Roman" w:hAnsi="Times New Roman"/>
          <w:snapToGrid w:val="0"/>
          <w:kern w:val="0"/>
          <w:sz w:val="24"/>
        </w:rPr>
        <w:t>关闭</w:t>
      </w:r>
      <w:r>
        <w:rPr>
          <w:rFonts w:ascii="Times New Roman" w:hAnsi="Times New Roman"/>
          <w:snapToGrid w:val="0"/>
          <w:kern w:val="0"/>
          <w:sz w:val="24"/>
        </w:rPr>
        <w:t>设备、水、电</w:t>
      </w:r>
      <w:r>
        <w:rPr>
          <w:rFonts w:hint="eastAsia" w:ascii="Times New Roman" w:hAnsi="Times New Roman"/>
          <w:snapToGrid w:val="0"/>
          <w:kern w:val="0"/>
          <w:sz w:val="24"/>
        </w:rPr>
        <w:t>和</w:t>
      </w:r>
      <w:r>
        <w:rPr>
          <w:rFonts w:ascii="Times New Roman" w:hAnsi="Times New Roman"/>
          <w:snapToGrid w:val="0"/>
          <w:kern w:val="0"/>
          <w:sz w:val="24"/>
        </w:rPr>
        <w:t>门窗，确保安全。</w:t>
      </w:r>
    </w:p>
    <w:p>
      <w:pPr>
        <w:pStyle w:val="22"/>
        <w:numPr>
          <w:ilvl w:val="0"/>
          <w:numId w:val="2"/>
        </w:numPr>
        <w:spacing w:line="264" w:lineRule="auto"/>
        <w:ind w:left="0" w:firstLine="480"/>
        <w:rPr>
          <w:rFonts w:ascii="Times New Roman" w:hAnsi="Times New Roman"/>
          <w:snapToGrid w:val="0"/>
          <w:kern w:val="0"/>
          <w:sz w:val="24"/>
        </w:rPr>
      </w:pPr>
      <w:r>
        <w:rPr>
          <w:rFonts w:hint="eastAsia" w:ascii="Times New Roman" w:hAnsi="Times New Roman"/>
          <w:snapToGrid w:val="0"/>
          <w:kern w:val="0"/>
          <w:sz w:val="24"/>
        </w:rPr>
        <w:t>应</w:t>
      </w:r>
      <w:r>
        <w:rPr>
          <w:rFonts w:ascii="Times New Roman" w:hAnsi="Times New Roman"/>
          <w:snapToGrid w:val="0"/>
          <w:kern w:val="0"/>
          <w:sz w:val="24"/>
        </w:rPr>
        <w:t>遵守实验操作规程和</w:t>
      </w:r>
      <w:r>
        <w:rPr>
          <w:rFonts w:hint="eastAsia" w:ascii="Times New Roman" w:hAnsi="Times New Roman"/>
          <w:snapToGrid w:val="0"/>
          <w:kern w:val="0"/>
          <w:sz w:val="24"/>
        </w:rPr>
        <w:t>大型仪器设备的操作流程</w:t>
      </w:r>
      <w:r>
        <w:rPr>
          <w:rFonts w:ascii="Times New Roman" w:hAnsi="Times New Roman"/>
          <w:snapToGrid w:val="0"/>
          <w:kern w:val="0"/>
          <w:sz w:val="24"/>
        </w:rPr>
        <w:t>，及时记录《仪器使用情况登记表》</w:t>
      </w:r>
      <w:r>
        <w:rPr>
          <w:rFonts w:hint="eastAsia" w:ascii="Times New Roman" w:hAnsi="Times New Roman"/>
          <w:snapToGrid w:val="0"/>
          <w:kern w:val="0"/>
          <w:sz w:val="24"/>
        </w:rPr>
        <w:t>，</w:t>
      </w:r>
      <w:r>
        <w:rPr>
          <w:rFonts w:ascii="Times New Roman" w:hAnsi="Times New Roman"/>
          <w:snapToGrid w:val="0"/>
          <w:kern w:val="0"/>
          <w:sz w:val="24"/>
        </w:rPr>
        <w:t>仪器出现故障应及时向</w:t>
      </w:r>
      <w:r>
        <w:rPr>
          <w:rFonts w:hint="eastAsia" w:ascii="Times New Roman" w:hAnsi="Times New Roman"/>
          <w:snapToGrid w:val="0"/>
          <w:kern w:val="0"/>
          <w:sz w:val="24"/>
        </w:rPr>
        <w:t>实验员</w:t>
      </w:r>
      <w:r>
        <w:rPr>
          <w:rFonts w:ascii="Times New Roman" w:hAnsi="Times New Roman"/>
          <w:snapToGrid w:val="0"/>
          <w:kern w:val="0"/>
          <w:sz w:val="24"/>
        </w:rPr>
        <w:t>报告。</w:t>
      </w:r>
    </w:p>
    <w:bookmarkEnd w:id="30"/>
    <w:p>
      <w:pPr>
        <w:pStyle w:val="22"/>
        <w:numPr>
          <w:ilvl w:val="0"/>
          <w:numId w:val="2"/>
        </w:numPr>
        <w:spacing w:line="264" w:lineRule="auto"/>
        <w:ind w:left="0" w:firstLine="480"/>
        <w:rPr>
          <w:rFonts w:ascii="Times New Roman" w:hAnsi="Times New Roman"/>
          <w:snapToGrid w:val="0"/>
          <w:kern w:val="0"/>
          <w:sz w:val="24"/>
        </w:rPr>
      </w:pPr>
      <w:r>
        <w:rPr>
          <w:rFonts w:hint="eastAsia" w:ascii="Times New Roman" w:hAnsi="Times New Roman"/>
          <w:snapToGrid w:val="0"/>
          <w:kern w:val="0"/>
          <w:sz w:val="24"/>
        </w:rPr>
        <w:t>为保证实验中心的整洁有序，实验室内不得存放试验原材料、</w:t>
      </w:r>
      <w:r>
        <w:rPr>
          <w:rFonts w:ascii="Times New Roman" w:hAnsi="Times New Roman"/>
          <w:snapToGrid w:val="0"/>
          <w:kern w:val="0"/>
          <w:sz w:val="24"/>
        </w:rPr>
        <w:t>试验废弃物（如废构件、废试验样品、包装材料等）</w:t>
      </w:r>
      <w:r>
        <w:rPr>
          <w:rFonts w:hint="eastAsia" w:ascii="Times New Roman" w:hAnsi="Times New Roman"/>
          <w:snapToGrid w:val="0"/>
          <w:kern w:val="0"/>
          <w:sz w:val="24"/>
        </w:rPr>
        <w:t>等</w:t>
      </w:r>
      <w:r>
        <w:rPr>
          <w:rFonts w:ascii="Times New Roman" w:hAnsi="Times New Roman"/>
          <w:snapToGrid w:val="0"/>
          <w:kern w:val="0"/>
          <w:sz w:val="24"/>
        </w:rPr>
        <w:t>。</w:t>
      </w:r>
      <w:r>
        <w:rPr>
          <w:rFonts w:hint="eastAsia"/>
          <w:sz w:val="24"/>
        </w:rPr>
        <w:t>在试验完成</w:t>
      </w:r>
      <w:r>
        <w:rPr>
          <w:rFonts w:ascii="Times New Roman" w:hAnsi="Times New Roman"/>
          <w:sz w:val="24"/>
        </w:rPr>
        <w:t>后1</w:t>
      </w:r>
      <w:r>
        <w:rPr>
          <w:rFonts w:hint="eastAsia" w:ascii="Times New Roman" w:hAnsi="Times New Roman"/>
          <w:sz w:val="24"/>
        </w:rPr>
        <w:t>周</w:t>
      </w:r>
      <w:r>
        <w:rPr>
          <w:rFonts w:hint="eastAsia"/>
          <w:sz w:val="24"/>
        </w:rPr>
        <w:t>内申请人</w:t>
      </w:r>
      <w:r>
        <w:rPr>
          <w:rFonts w:hint="eastAsia" w:ascii="Times New Roman" w:hAnsi="Times New Roman"/>
          <w:snapToGrid w:val="0"/>
          <w:kern w:val="0"/>
          <w:sz w:val="24"/>
        </w:rPr>
        <w:t>须自行处理废弃物或原材料。</w:t>
      </w:r>
    </w:p>
    <w:p>
      <w:pPr>
        <w:pStyle w:val="22"/>
        <w:numPr>
          <w:ilvl w:val="0"/>
          <w:numId w:val="2"/>
        </w:numPr>
        <w:spacing w:line="264" w:lineRule="auto"/>
        <w:ind w:left="0" w:firstLine="480"/>
        <w:rPr>
          <w:rFonts w:ascii="Times New Roman" w:hAnsi="Times New Roman"/>
          <w:snapToGrid w:val="0"/>
          <w:kern w:val="0"/>
          <w:sz w:val="24"/>
        </w:rPr>
      </w:pPr>
      <w:bookmarkStart w:id="31" w:name="_Hlk1727831"/>
      <w:r>
        <w:rPr>
          <w:rFonts w:hint="eastAsia" w:ascii="Times New Roman" w:hAnsi="Times New Roman"/>
          <w:snapToGrid w:val="0"/>
          <w:kern w:val="0"/>
          <w:sz w:val="24"/>
        </w:rPr>
        <w:t>有保持实验室干净整洁的义务，试验完成或下班前要将仪器恢复原状，清理打扫并将垃圾带出实验中心；积极参与实验中心安排的每周五下午集中大扫除。</w:t>
      </w:r>
    </w:p>
    <w:p>
      <w:pPr>
        <w:pStyle w:val="22"/>
        <w:numPr>
          <w:ilvl w:val="0"/>
          <w:numId w:val="2"/>
        </w:numPr>
        <w:spacing w:line="264" w:lineRule="auto"/>
        <w:ind w:left="0" w:firstLine="480"/>
        <w:rPr>
          <w:rFonts w:ascii="Times New Roman" w:hAnsi="Times New Roman"/>
          <w:snapToGrid w:val="0"/>
          <w:kern w:val="0"/>
          <w:sz w:val="24"/>
        </w:rPr>
      </w:pPr>
      <w:r>
        <w:rPr>
          <w:rFonts w:ascii="Times New Roman" w:hAnsi="Times New Roman"/>
          <w:snapToGrid w:val="0"/>
          <w:kern w:val="0"/>
          <w:sz w:val="24"/>
        </w:rPr>
        <w:t>应</w:t>
      </w:r>
      <w:r>
        <w:rPr>
          <w:rFonts w:hint="eastAsia" w:ascii="Times New Roman" w:hAnsi="Times New Roman"/>
          <w:snapToGrid w:val="0"/>
          <w:kern w:val="0"/>
          <w:sz w:val="24"/>
        </w:rPr>
        <w:t>服</w:t>
      </w:r>
      <w:r>
        <w:rPr>
          <w:rFonts w:ascii="Times New Roman" w:hAnsi="Times New Roman"/>
          <w:snapToGrid w:val="0"/>
          <w:kern w:val="0"/>
          <w:sz w:val="24"/>
        </w:rPr>
        <w:t>从实验</w:t>
      </w:r>
      <w:r>
        <w:rPr>
          <w:rFonts w:hint="eastAsia" w:ascii="Times New Roman" w:hAnsi="Times New Roman"/>
          <w:snapToGrid w:val="0"/>
          <w:kern w:val="0"/>
          <w:sz w:val="24"/>
        </w:rPr>
        <w:t>员</w:t>
      </w:r>
      <w:r>
        <w:rPr>
          <w:rFonts w:ascii="Times New Roman" w:hAnsi="Times New Roman"/>
          <w:snapToGrid w:val="0"/>
          <w:kern w:val="0"/>
          <w:sz w:val="24"/>
        </w:rPr>
        <w:t>的</w:t>
      </w:r>
      <w:r>
        <w:rPr>
          <w:rFonts w:hint="eastAsia" w:ascii="Times New Roman" w:hAnsi="Times New Roman"/>
          <w:snapToGrid w:val="0"/>
          <w:kern w:val="0"/>
          <w:sz w:val="24"/>
        </w:rPr>
        <w:t>试验</w:t>
      </w:r>
      <w:r>
        <w:rPr>
          <w:rFonts w:ascii="Times New Roman" w:hAnsi="Times New Roman"/>
          <w:snapToGrid w:val="0"/>
          <w:kern w:val="0"/>
          <w:sz w:val="24"/>
        </w:rPr>
        <w:t>安排</w:t>
      </w:r>
      <w:r>
        <w:rPr>
          <w:rFonts w:hint="eastAsia" w:ascii="Times New Roman" w:hAnsi="Times New Roman"/>
          <w:snapToGrid w:val="0"/>
          <w:kern w:val="0"/>
          <w:sz w:val="24"/>
        </w:rPr>
        <w:t>，</w:t>
      </w:r>
      <w:r>
        <w:rPr>
          <w:rFonts w:ascii="Times New Roman" w:hAnsi="Times New Roman"/>
          <w:snapToGrid w:val="0"/>
          <w:kern w:val="0"/>
          <w:sz w:val="24"/>
        </w:rPr>
        <w:t>不</w:t>
      </w:r>
      <w:r>
        <w:rPr>
          <w:rFonts w:hint="eastAsia" w:ascii="Times New Roman" w:hAnsi="Times New Roman"/>
          <w:snapToGrid w:val="0"/>
          <w:kern w:val="0"/>
          <w:sz w:val="24"/>
        </w:rPr>
        <w:t>得</w:t>
      </w:r>
      <w:r>
        <w:rPr>
          <w:rFonts w:ascii="Times New Roman" w:hAnsi="Times New Roman"/>
          <w:snapToGrid w:val="0"/>
          <w:kern w:val="0"/>
          <w:sz w:val="24"/>
        </w:rPr>
        <w:t>擅动</w:t>
      </w:r>
      <w:r>
        <w:rPr>
          <w:rFonts w:hint="eastAsia" w:ascii="Times New Roman" w:hAnsi="Times New Roman"/>
          <w:snapToGrid w:val="0"/>
          <w:kern w:val="0"/>
          <w:sz w:val="24"/>
        </w:rPr>
        <w:t>所填《</w:t>
      </w:r>
      <w:r>
        <w:rPr>
          <w:rFonts w:hint="eastAsia" w:ascii="Times New Roman" w:hAnsi="Times New Roman"/>
          <w:snapToGrid w:val="0"/>
          <w:kern w:val="0"/>
          <w:sz w:val="24"/>
          <w:lang w:eastAsia="zh-CN"/>
        </w:rPr>
        <w:t>科研实验</w:t>
      </w:r>
      <w:r>
        <w:rPr>
          <w:rFonts w:hint="eastAsia" w:ascii="Times New Roman" w:hAnsi="Times New Roman"/>
          <w:snapToGrid w:val="0"/>
          <w:kern w:val="0"/>
          <w:sz w:val="24"/>
        </w:rPr>
        <w:t>申请表》以外的</w:t>
      </w:r>
      <w:r>
        <w:rPr>
          <w:rFonts w:ascii="Times New Roman" w:hAnsi="Times New Roman"/>
          <w:snapToGrid w:val="0"/>
          <w:kern w:val="0"/>
          <w:sz w:val="24"/>
        </w:rPr>
        <w:t>试验设备、电气及其它物品</w:t>
      </w:r>
      <w:r>
        <w:rPr>
          <w:rFonts w:hint="eastAsia" w:ascii="Times New Roman" w:hAnsi="Times New Roman"/>
          <w:snapToGrid w:val="0"/>
          <w:kern w:val="0"/>
          <w:sz w:val="24"/>
        </w:rPr>
        <w:t>。</w:t>
      </w:r>
    </w:p>
    <w:bookmarkEnd w:id="31"/>
    <w:p>
      <w:pPr>
        <w:pStyle w:val="22"/>
        <w:numPr>
          <w:ilvl w:val="0"/>
          <w:numId w:val="2"/>
        </w:numPr>
        <w:spacing w:line="264" w:lineRule="auto"/>
        <w:ind w:left="0" w:firstLine="480"/>
        <w:rPr>
          <w:rFonts w:ascii="Times New Roman" w:hAnsi="Times New Roman"/>
          <w:snapToGrid w:val="0"/>
          <w:kern w:val="0"/>
          <w:sz w:val="24"/>
        </w:rPr>
      </w:pPr>
      <w:r>
        <w:rPr>
          <w:rFonts w:hint="eastAsia" w:ascii="Times New Roman" w:hAnsi="Times New Roman"/>
          <w:snapToGrid w:val="0"/>
          <w:kern w:val="0"/>
          <w:sz w:val="24"/>
        </w:rPr>
        <w:t>试</w:t>
      </w:r>
      <w:r>
        <w:rPr>
          <w:rFonts w:ascii="Times New Roman" w:hAnsi="Times New Roman"/>
          <w:snapToGrid w:val="0"/>
          <w:kern w:val="0"/>
          <w:sz w:val="24"/>
        </w:rPr>
        <w:t>验开始前，</w:t>
      </w:r>
      <w:r>
        <w:rPr>
          <w:rFonts w:hint="eastAsia" w:ascii="Times New Roman" w:hAnsi="Times New Roman"/>
          <w:snapToGrid w:val="0"/>
          <w:kern w:val="0"/>
          <w:sz w:val="24"/>
        </w:rPr>
        <w:t>应</w:t>
      </w:r>
      <w:r>
        <w:rPr>
          <w:rFonts w:ascii="Times New Roman" w:hAnsi="Times New Roman"/>
          <w:snapToGrid w:val="0"/>
          <w:kern w:val="0"/>
          <w:sz w:val="24"/>
        </w:rPr>
        <w:t>履行仪器借</w:t>
      </w:r>
      <w:r>
        <w:rPr>
          <w:rFonts w:hint="eastAsia" w:ascii="Times New Roman" w:hAnsi="Times New Roman"/>
          <w:snapToGrid w:val="0"/>
          <w:kern w:val="0"/>
          <w:sz w:val="24"/>
        </w:rPr>
        <w:t>用手续。在预约系统进行设备预约和使用。</w:t>
      </w:r>
      <w:r>
        <w:rPr>
          <w:rFonts w:ascii="Times New Roman" w:hAnsi="Times New Roman"/>
          <w:snapToGrid w:val="0"/>
          <w:kern w:val="0"/>
          <w:sz w:val="24"/>
        </w:rPr>
        <w:t>所借出设备和本科</w:t>
      </w:r>
      <w:r>
        <w:rPr>
          <w:rFonts w:hint="eastAsia" w:ascii="Times New Roman" w:hAnsi="Times New Roman"/>
          <w:snapToGrid w:val="0"/>
          <w:kern w:val="0"/>
          <w:sz w:val="24"/>
        </w:rPr>
        <w:t>教学实验</w:t>
      </w:r>
      <w:r>
        <w:rPr>
          <w:rFonts w:ascii="Times New Roman" w:hAnsi="Times New Roman"/>
          <w:snapToGrid w:val="0"/>
          <w:kern w:val="0"/>
          <w:sz w:val="24"/>
        </w:rPr>
        <w:t>时间冲突的，应</w:t>
      </w:r>
      <w:r>
        <w:rPr>
          <w:rFonts w:hint="eastAsia" w:ascii="Times New Roman" w:hAnsi="Times New Roman"/>
          <w:snapToGrid w:val="0"/>
          <w:kern w:val="0"/>
          <w:sz w:val="24"/>
        </w:rPr>
        <w:t>优先保证</w:t>
      </w:r>
      <w:r>
        <w:rPr>
          <w:rFonts w:ascii="Times New Roman" w:hAnsi="Times New Roman"/>
          <w:snapToGrid w:val="0"/>
          <w:kern w:val="0"/>
          <w:sz w:val="24"/>
        </w:rPr>
        <w:t>本科</w:t>
      </w:r>
      <w:r>
        <w:rPr>
          <w:rFonts w:hint="eastAsia" w:ascii="Times New Roman" w:hAnsi="Times New Roman"/>
          <w:snapToGrid w:val="0"/>
          <w:kern w:val="0"/>
          <w:sz w:val="24"/>
        </w:rPr>
        <w:t>教学实验</w:t>
      </w:r>
      <w:r>
        <w:rPr>
          <w:rFonts w:ascii="Times New Roman" w:hAnsi="Times New Roman"/>
          <w:snapToGrid w:val="0"/>
          <w:kern w:val="0"/>
          <w:sz w:val="24"/>
        </w:rPr>
        <w:t>。</w:t>
      </w:r>
    </w:p>
    <w:p>
      <w:pPr>
        <w:pStyle w:val="22"/>
        <w:numPr>
          <w:ilvl w:val="0"/>
          <w:numId w:val="2"/>
        </w:numPr>
        <w:spacing w:line="264" w:lineRule="auto"/>
        <w:ind w:left="0" w:firstLine="480"/>
        <w:rPr>
          <w:rFonts w:ascii="Times New Roman" w:hAnsi="Times New Roman"/>
          <w:snapToGrid w:val="0"/>
          <w:kern w:val="0"/>
          <w:sz w:val="24"/>
        </w:rPr>
      </w:pPr>
      <w:r>
        <w:rPr>
          <w:rFonts w:hint="eastAsia" w:ascii="Times New Roman" w:hAnsi="Times New Roman"/>
          <w:snapToGrid w:val="0"/>
          <w:kern w:val="0"/>
          <w:sz w:val="24"/>
        </w:rPr>
        <w:t>试</w:t>
      </w:r>
      <w:r>
        <w:rPr>
          <w:rFonts w:ascii="Times New Roman" w:hAnsi="Times New Roman"/>
          <w:snapToGrid w:val="0"/>
          <w:kern w:val="0"/>
          <w:sz w:val="24"/>
        </w:rPr>
        <w:t>验过程中，由于操作不慎造成的仪器非正常磨损之外的意外损坏，</w:t>
      </w:r>
      <w:r>
        <w:rPr>
          <w:rFonts w:hint="eastAsia" w:ascii="Times New Roman" w:hAnsi="Times New Roman"/>
          <w:snapToGrid w:val="0"/>
          <w:kern w:val="0"/>
          <w:sz w:val="24"/>
        </w:rPr>
        <w:t>将依据《河北工业大学仪器设备损坏丢失赔偿办法》处理</w:t>
      </w:r>
      <w:r>
        <w:rPr>
          <w:rFonts w:ascii="Times New Roman" w:hAnsi="Times New Roman"/>
          <w:snapToGrid w:val="0"/>
          <w:kern w:val="0"/>
          <w:sz w:val="24"/>
        </w:rPr>
        <w:t>。</w:t>
      </w:r>
    </w:p>
    <w:p>
      <w:pPr>
        <w:pStyle w:val="22"/>
        <w:numPr>
          <w:ilvl w:val="0"/>
          <w:numId w:val="2"/>
        </w:numPr>
        <w:spacing w:line="264" w:lineRule="auto"/>
        <w:ind w:left="480" w:firstLine="0" w:firstLineChars="0"/>
        <w:rPr>
          <w:rFonts w:ascii="Times New Roman" w:hAnsi="Times New Roman"/>
          <w:snapToGrid w:val="0"/>
          <w:kern w:val="0"/>
          <w:sz w:val="24"/>
        </w:rPr>
      </w:pPr>
      <w:bookmarkStart w:id="32" w:name="_Hlk1727867"/>
      <w:r>
        <w:rPr>
          <w:rFonts w:ascii="Times New Roman" w:hAnsi="Times New Roman"/>
          <w:snapToGrid w:val="0"/>
          <w:kern w:val="0"/>
          <w:sz w:val="24"/>
        </w:rPr>
        <w:t>试验完成后</w:t>
      </w:r>
      <w:r>
        <w:rPr>
          <w:rFonts w:hint="eastAsia" w:ascii="Times New Roman" w:hAnsi="Times New Roman"/>
          <w:snapToGrid w:val="0"/>
          <w:kern w:val="0"/>
          <w:sz w:val="24"/>
        </w:rPr>
        <w:t>，</w:t>
      </w:r>
      <w:r>
        <w:rPr>
          <w:rFonts w:hint="eastAsia" w:ascii="Times New Roman" w:hAnsi="Times New Roman"/>
          <w:snapToGrid w:val="0"/>
          <w:kern w:val="0"/>
          <w:sz w:val="24"/>
          <w:lang w:val="en-US" w:eastAsia="zh-CN"/>
        </w:rPr>
        <w:t>实验</w:t>
      </w:r>
      <w:r>
        <w:rPr>
          <w:rFonts w:ascii="Times New Roman" w:hAnsi="Times New Roman"/>
          <w:snapToGrid w:val="0"/>
          <w:kern w:val="0"/>
          <w:sz w:val="24"/>
        </w:rPr>
        <w:t>人员应及时归还所借用的仪器</w:t>
      </w:r>
      <w:r>
        <w:rPr>
          <w:rFonts w:hint="eastAsia" w:ascii="Times New Roman" w:hAnsi="Times New Roman"/>
          <w:snapToGrid w:val="0"/>
          <w:kern w:val="0"/>
          <w:sz w:val="24"/>
        </w:rPr>
        <w:t>设备，不得</w:t>
      </w:r>
      <w:r>
        <w:rPr>
          <w:rFonts w:ascii="Times New Roman" w:hAnsi="Times New Roman"/>
          <w:snapToGrid w:val="0"/>
          <w:kern w:val="0"/>
          <w:sz w:val="24"/>
        </w:rPr>
        <w:t>转借他人。</w:t>
      </w:r>
    </w:p>
    <w:p>
      <w:pPr>
        <w:pStyle w:val="22"/>
        <w:numPr>
          <w:ilvl w:val="0"/>
          <w:numId w:val="2"/>
        </w:numPr>
        <w:spacing w:line="264" w:lineRule="auto"/>
        <w:ind w:left="0" w:firstLine="480"/>
        <w:rPr>
          <w:rFonts w:ascii="Times New Roman" w:hAnsi="Times New Roman"/>
          <w:snapToGrid w:val="0"/>
          <w:kern w:val="0"/>
          <w:sz w:val="24"/>
        </w:rPr>
      </w:pPr>
      <w:r>
        <w:rPr>
          <w:rFonts w:hint="eastAsia" w:ascii="Times New Roman" w:hAnsi="Times New Roman"/>
          <w:snapToGrid w:val="0"/>
          <w:kern w:val="0"/>
          <w:sz w:val="24"/>
        </w:rPr>
        <w:t>由管理员根据实际情况预估大型废弃构件数量（车），清理预估费用标准如下：</w:t>
      </w:r>
    </w:p>
    <w:p>
      <w:pPr>
        <w:spacing w:line="264" w:lineRule="auto"/>
        <w:ind w:left="900"/>
        <w:rPr>
          <w:rFonts w:ascii="Times New Roman" w:hAnsi="Times New Roman"/>
          <w:snapToGrid w:val="0"/>
          <w:kern w:val="0"/>
          <w:sz w:val="24"/>
        </w:rPr>
      </w:pPr>
      <w:r>
        <w:rPr>
          <w:rFonts w:hint="eastAsia" w:ascii="Times New Roman" w:hAnsi="Times New Roman"/>
          <w:snapToGrid w:val="0"/>
          <w:kern w:val="0"/>
          <w:sz w:val="24"/>
        </w:rPr>
        <w:t>1</w:t>
      </w:r>
      <w:r>
        <w:rPr>
          <w:rFonts w:ascii="Times New Roman" w:hAnsi="Times New Roman"/>
          <w:snapToGrid w:val="0"/>
          <w:kern w:val="0"/>
          <w:sz w:val="24"/>
        </w:rPr>
        <w:t>)</w:t>
      </w:r>
      <w:r>
        <w:rPr>
          <w:rFonts w:hint="eastAsia" w:ascii="Times New Roman" w:hAnsi="Times New Roman"/>
          <w:snapToGrid w:val="0"/>
          <w:kern w:val="0"/>
          <w:sz w:val="24"/>
        </w:rPr>
        <w:t>大构件：2000元/车；</w:t>
      </w:r>
    </w:p>
    <w:p>
      <w:pPr>
        <w:spacing w:line="264" w:lineRule="auto"/>
        <w:ind w:left="1050" w:leftChars="500"/>
        <w:rPr>
          <w:rFonts w:ascii="Times New Roman" w:hAnsi="Times New Roman"/>
          <w:snapToGrid w:val="0"/>
          <w:spacing w:val="-6"/>
          <w:kern w:val="0"/>
          <w:sz w:val="24"/>
        </w:rPr>
      </w:pPr>
      <w:r>
        <w:rPr>
          <w:rFonts w:hint="eastAsia" w:ascii="Times New Roman" w:hAnsi="Times New Roman"/>
          <w:snapToGrid w:val="0"/>
          <w:spacing w:val="-6"/>
          <w:kern w:val="0"/>
          <w:sz w:val="24"/>
        </w:rPr>
        <w:t>①车厢尺寸：2.2m</w:t>
      </w:r>
      <w:r>
        <w:rPr>
          <w:rFonts w:hint="eastAsia" w:ascii="宋体" w:hAnsi="宋体"/>
          <w:snapToGrid w:val="0"/>
          <w:spacing w:val="-6"/>
          <w:kern w:val="0"/>
          <w:sz w:val="24"/>
        </w:rPr>
        <w:t>×</w:t>
      </w:r>
      <w:r>
        <w:rPr>
          <w:rFonts w:hint="eastAsia" w:ascii="Times New Roman" w:hAnsi="Times New Roman"/>
          <w:snapToGrid w:val="0"/>
          <w:spacing w:val="-6"/>
          <w:kern w:val="0"/>
          <w:sz w:val="24"/>
        </w:rPr>
        <w:t>12m</w:t>
      </w:r>
      <w:r>
        <w:rPr>
          <w:rFonts w:hint="eastAsia" w:ascii="宋体" w:hAnsi="宋体"/>
          <w:snapToGrid w:val="0"/>
          <w:spacing w:val="-6"/>
          <w:kern w:val="0"/>
          <w:sz w:val="24"/>
        </w:rPr>
        <w:t>×</w:t>
      </w:r>
      <w:r>
        <w:rPr>
          <w:rFonts w:hint="eastAsia" w:ascii="Times New Roman" w:hAnsi="Times New Roman"/>
          <w:snapToGrid w:val="0"/>
          <w:spacing w:val="-6"/>
          <w:kern w:val="0"/>
          <w:sz w:val="24"/>
        </w:rPr>
        <w:t>80cm；②构件尺寸：1.8m</w:t>
      </w:r>
      <w:r>
        <w:rPr>
          <w:rFonts w:hint="eastAsia" w:ascii="宋体" w:hAnsi="宋体"/>
          <w:snapToGrid w:val="0"/>
          <w:spacing w:val="-6"/>
          <w:kern w:val="0"/>
          <w:sz w:val="24"/>
        </w:rPr>
        <w:t>×</w:t>
      </w:r>
      <w:r>
        <w:rPr>
          <w:rFonts w:hint="eastAsia" w:ascii="Times New Roman" w:hAnsi="Times New Roman"/>
          <w:snapToGrid w:val="0"/>
          <w:spacing w:val="-6"/>
          <w:kern w:val="0"/>
          <w:sz w:val="24"/>
        </w:rPr>
        <w:t>10m</w:t>
      </w:r>
      <w:r>
        <w:rPr>
          <w:rFonts w:hint="eastAsia" w:ascii="宋体" w:hAnsi="宋体"/>
          <w:snapToGrid w:val="0"/>
          <w:spacing w:val="-6"/>
          <w:kern w:val="0"/>
          <w:sz w:val="24"/>
        </w:rPr>
        <w:t>×</w:t>
      </w:r>
      <w:r>
        <w:rPr>
          <w:rFonts w:hint="eastAsia" w:ascii="Times New Roman" w:hAnsi="Times New Roman"/>
          <w:snapToGrid w:val="0"/>
          <w:spacing w:val="-6"/>
          <w:kern w:val="0"/>
          <w:sz w:val="24"/>
        </w:rPr>
        <w:t>80cm高以内；③12t以内。</w:t>
      </w:r>
    </w:p>
    <w:p>
      <w:pPr>
        <w:spacing w:line="264" w:lineRule="auto"/>
        <w:ind w:left="900"/>
        <w:rPr>
          <w:rFonts w:ascii="Times New Roman" w:hAnsi="Times New Roman"/>
          <w:snapToGrid w:val="0"/>
          <w:kern w:val="0"/>
          <w:sz w:val="24"/>
        </w:rPr>
      </w:pPr>
      <w:r>
        <w:rPr>
          <w:rFonts w:ascii="Times New Roman" w:hAnsi="Times New Roman"/>
          <w:snapToGrid w:val="0"/>
          <w:kern w:val="0"/>
          <w:sz w:val="24"/>
        </w:rPr>
        <w:t>2</w:t>
      </w:r>
      <w:r>
        <w:rPr>
          <w:rFonts w:hint="eastAsia" w:ascii="Times New Roman" w:hAnsi="Times New Roman"/>
          <w:snapToGrid w:val="0"/>
          <w:kern w:val="0"/>
          <w:sz w:val="24"/>
        </w:rPr>
        <w:t>)</w:t>
      </w:r>
      <w:r>
        <w:rPr>
          <w:rFonts w:ascii="Times New Roman" w:hAnsi="Times New Roman"/>
          <w:snapToGrid w:val="0"/>
          <w:kern w:val="0"/>
          <w:sz w:val="24"/>
        </w:rPr>
        <w:t xml:space="preserve"> </w:t>
      </w:r>
      <w:r>
        <w:rPr>
          <w:rFonts w:hint="eastAsia" w:ascii="Times New Roman" w:hAnsi="Times New Roman"/>
          <w:snapToGrid w:val="0"/>
          <w:kern w:val="0"/>
          <w:sz w:val="24"/>
        </w:rPr>
        <w:t>小构件：1000元/车；</w:t>
      </w:r>
    </w:p>
    <w:p>
      <w:pPr>
        <w:spacing w:line="264" w:lineRule="auto"/>
        <w:ind w:left="1050" w:leftChars="500"/>
        <w:rPr>
          <w:rFonts w:ascii="Times New Roman" w:hAnsi="Times New Roman"/>
          <w:snapToGrid w:val="0"/>
          <w:kern w:val="0"/>
          <w:sz w:val="24"/>
        </w:rPr>
      </w:pPr>
      <w:r>
        <w:rPr>
          <w:rFonts w:hint="eastAsia" w:ascii="Times New Roman" w:hAnsi="Times New Roman"/>
          <w:snapToGrid w:val="0"/>
          <w:kern w:val="0"/>
          <w:sz w:val="24"/>
        </w:rPr>
        <w:t>①车厢尺寸：2.2m</w:t>
      </w:r>
      <w:r>
        <w:rPr>
          <w:rFonts w:hint="eastAsia" w:ascii="宋体" w:hAnsi="宋体"/>
          <w:snapToGrid w:val="0"/>
          <w:kern w:val="0"/>
          <w:sz w:val="24"/>
        </w:rPr>
        <w:t>×</w:t>
      </w:r>
      <w:r>
        <w:rPr>
          <w:rFonts w:hint="eastAsia" w:ascii="Times New Roman" w:hAnsi="Times New Roman"/>
          <w:snapToGrid w:val="0"/>
          <w:kern w:val="0"/>
          <w:sz w:val="24"/>
        </w:rPr>
        <w:t>4m</w:t>
      </w:r>
      <w:r>
        <w:rPr>
          <w:rFonts w:hint="eastAsia" w:ascii="宋体" w:hAnsi="宋体"/>
          <w:snapToGrid w:val="0"/>
          <w:kern w:val="0"/>
          <w:sz w:val="24"/>
        </w:rPr>
        <w:t>×</w:t>
      </w:r>
      <w:r>
        <w:rPr>
          <w:rFonts w:hint="eastAsia" w:ascii="Times New Roman" w:hAnsi="Times New Roman"/>
          <w:snapToGrid w:val="0"/>
          <w:kern w:val="0"/>
          <w:sz w:val="24"/>
        </w:rPr>
        <w:t>80cm；②构件尺寸：1.8m</w:t>
      </w:r>
      <w:r>
        <w:rPr>
          <w:rFonts w:hint="eastAsia" w:ascii="宋体" w:hAnsi="宋体"/>
          <w:snapToGrid w:val="0"/>
          <w:kern w:val="0"/>
          <w:sz w:val="24"/>
        </w:rPr>
        <w:t>×</w:t>
      </w:r>
      <w:r>
        <w:rPr>
          <w:rFonts w:hint="eastAsia" w:ascii="Times New Roman" w:hAnsi="Times New Roman"/>
          <w:snapToGrid w:val="0"/>
          <w:kern w:val="0"/>
          <w:sz w:val="24"/>
        </w:rPr>
        <w:t>3m</w:t>
      </w:r>
      <w:r>
        <w:rPr>
          <w:rFonts w:hint="eastAsia" w:ascii="宋体" w:hAnsi="宋体"/>
          <w:snapToGrid w:val="0"/>
          <w:kern w:val="0"/>
          <w:sz w:val="24"/>
        </w:rPr>
        <w:t>×</w:t>
      </w:r>
      <w:r>
        <w:rPr>
          <w:rFonts w:hint="eastAsia" w:ascii="Times New Roman" w:hAnsi="Times New Roman"/>
          <w:snapToGrid w:val="0"/>
          <w:kern w:val="0"/>
          <w:sz w:val="24"/>
        </w:rPr>
        <w:t>80cm高以内；③7t以内。</w:t>
      </w:r>
    </w:p>
    <w:bookmarkEnd w:id="32"/>
    <w:p>
      <w:pPr>
        <w:pStyle w:val="22"/>
        <w:numPr>
          <w:ilvl w:val="0"/>
          <w:numId w:val="2"/>
        </w:numPr>
        <w:spacing w:line="264" w:lineRule="auto"/>
        <w:ind w:left="0" w:firstLine="480"/>
        <w:rPr>
          <w:rFonts w:ascii="Times New Roman" w:hAnsi="Times New Roman"/>
          <w:snapToGrid w:val="0"/>
          <w:kern w:val="0"/>
          <w:sz w:val="24"/>
        </w:rPr>
      </w:pPr>
      <w:r>
        <w:rPr>
          <w:rFonts w:hint="eastAsia" w:ascii="Times New Roman" w:hAnsi="Times New Roman"/>
          <w:snapToGrid w:val="0"/>
          <w:kern w:val="0"/>
          <w:sz w:val="24"/>
        </w:rPr>
        <w:t>试验人员承诺书：</w:t>
      </w:r>
    </w:p>
    <w:p>
      <w:pPr>
        <w:pStyle w:val="22"/>
        <w:spacing w:line="264" w:lineRule="auto"/>
        <w:ind w:left="420" w:leftChars="200" w:firstLine="480"/>
        <w:rPr>
          <w:rFonts w:ascii="Times New Roman" w:hAnsi="Times New Roman"/>
          <w:snapToGrid w:val="0"/>
          <w:kern w:val="0"/>
          <w:sz w:val="24"/>
        </w:rPr>
      </w:pPr>
      <w:r>
        <w:rPr>
          <w:rFonts w:hint="eastAsia" w:ascii="Times New Roman" w:hAnsi="Times New Roman"/>
          <w:snapToGrid w:val="0"/>
          <w:kern w:val="0"/>
          <w:sz w:val="24"/>
        </w:rPr>
        <w:t>本人</w:t>
      </w:r>
      <w:r>
        <w:rPr>
          <w:rFonts w:hint="eastAsia" w:ascii="Times New Roman" w:hAnsi="Times New Roman"/>
          <w:snapToGrid w:val="0"/>
          <w:kern w:val="0"/>
          <w:sz w:val="24"/>
          <w:highlight w:val="none"/>
        </w:rPr>
        <w:t>（导师）</w:t>
      </w:r>
      <w:r>
        <w:rPr>
          <w:rFonts w:hint="eastAsia" w:ascii="Times New Roman" w:hAnsi="Times New Roman"/>
          <w:snapToGrid w:val="0"/>
          <w:kern w:val="0"/>
          <w:sz w:val="24"/>
          <w:u w:val="single"/>
        </w:rPr>
        <w:t xml:space="preserve"> </w:t>
      </w:r>
      <w:r>
        <w:rPr>
          <w:rFonts w:ascii="Times New Roman" w:hAnsi="Times New Roman"/>
          <w:snapToGrid w:val="0"/>
          <w:kern w:val="0"/>
          <w:sz w:val="24"/>
          <w:u w:val="single"/>
        </w:rPr>
        <w:t xml:space="preserve">           </w:t>
      </w:r>
      <w:r>
        <w:rPr>
          <w:rFonts w:hint="eastAsia" w:ascii="Times New Roman" w:hAnsi="Times New Roman"/>
          <w:snapToGrid w:val="0"/>
          <w:kern w:val="0"/>
          <w:sz w:val="24"/>
        </w:rPr>
        <w:t>郑重承诺：自愿遵守实验教学中心的管理规定，严格遵守设备使用流程和各项安全规定，并维持实验室的干净整洁，做到日清日结。</w:t>
      </w:r>
    </w:p>
    <w:p>
      <w:pPr>
        <w:pStyle w:val="22"/>
        <w:spacing w:line="264" w:lineRule="auto"/>
        <w:ind w:left="420" w:leftChars="200" w:firstLine="480"/>
        <w:rPr>
          <w:rFonts w:ascii="Times New Roman" w:hAnsi="Times New Roman"/>
          <w:snapToGrid w:val="0"/>
          <w:kern w:val="0"/>
          <w:sz w:val="24"/>
        </w:rPr>
      </w:pPr>
      <w:r>
        <w:rPr>
          <w:rFonts w:hint="eastAsia" w:ascii="Times New Roman" w:hAnsi="Times New Roman"/>
          <w:snapToGrid w:val="0"/>
          <w:kern w:val="0"/>
          <w:sz w:val="24"/>
        </w:rPr>
        <w:t>参与试验人员签字：                              日期：</w:t>
      </w:r>
      <w:r>
        <w:rPr>
          <w:rFonts w:hint="eastAsia" w:ascii="Times New Roman" w:hAnsi="Times New Roman"/>
          <w:snapToGrid w:val="0"/>
          <w:kern w:val="0"/>
          <w:sz w:val="24"/>
          <w:u w:val="single"/>
        </w:rPr>
        <w:t xml:space="preserve"> </w:t>
      </w:r>
      <w:r>
        <w:rPr>
          <w:rFonts w:ascii="Times New Roman" w:hAnsi="Times New Roman"/>
          <w:snapToGrid w:val="0"/>
          <w:kern w:val="0"/>
          <w:sz w:val="24"/>
          <w:u w:val="single"/>
        </w:rPr>
        <w:t xml:space="preserve">       </w:t>
      </w:r>
      <w:r>
        <w:rPr>
          <w:rFonts w:hint="eastAsia" w:ascii="Times New Roman" w:hAnsi="Times New Roman"/>
          <w:snapToGrid w:val="0"/>
          <w:kern w:val="0"/>
          <w:sz w:val="24"/>
        </w:rPr>
        <w:t>年</w:t>
      </w:r>
      <w:r>
        <w:rPr>
          <w:rFonts w:hint="eastAsia" w:ascii="Times New Roman" w:hAnsi="Times New Roman"/>
          <w:snapToGrid w:val="0"/>
          <w:kern w:val="0"/>
          <w:sz w:val="24"/>
          <w:u w:val="single"/>
        </w:rPr>
        <w:t xml:space="preserve"> </w:t>
      </w:r>
      <w:r>
        <w:rPr>
          <w:rFonts w:ascii="Times New Roman" w:hAnsi="Times New Roman"/>
          <w:snapToGrid w:val="0"/>
          <w:kern w:val="0"/>
          <w:sz w:val="24"/>
          <w:u w:val="single"/>
        </w:rPr>
        <w:t xml:space="preserve">  </w:t>
      </w:r>
      <w:r>
        <w:rPr>
          <w:rFonts w:hint="eastAsia" w:ascii="Times New Roman" w:hAnsi="Times New Roman"/>
          <w:snapToGrid w:val="0"/>
          <w:kern w:val="0"/>
          <w:sz w:val="24"/>
        </w:rPr>
        <w:t>月</w:t>
      </w:r>
      <w:r>
        <w:rPr>
          <w:rFonts w:hint="eastAsia" w:ascii="Times New Roman" w:hAnsi="Times New Roman"/>
          <w:snapToGrid w:val="0"/>
          <w:kern w:val="0"/>
          <w:sz w:val="24"/>
          <w:u w:val="single"/>
        </w:rPr>
        <w:t xml:space="preserve"> </w:t>
      </w:r>
      <w:r>
        <w:rPr>
          <w:rFonts w:ascii="Times New Roman" w:hAnsi="Times New Roman"/>
          <w:snapToGrid w:val="0"/>
          <w:kern w:val="0"/>
          <w:sz w:val="24"/>
          <w:u w:val="single"/>
        </w:rPr>
        <w:t xml:space="preserve">  </w:t>
      </w:r>
      <w:r>
        <w:rPr>
          <w:rFonts w:hint="eastAsia" w:ascii="Times New Roman" w:hAnsi="Times New Roman"/>
          <w:snapToGrid w:val="0"/>
          <w:kern w:val="0"/>
          <w:sz w:val="24"/>
        </w:rPr>
        <w:t>日</w:t>
      </w:r>
    </w:p>
    <w:p>
      <w:pPr>
        <w:spacing w:line="400" w:lineRule="exact"/>
        <w:ind w:firstLine="482" w:firstLineChars="200"/>
        <w:rPr>
          <w:b/>
          <w:bCs/>
          <w:sz w:val="24"/>
        </w:rPr>
      </w:pPr>
    </w:p>
    <w:p>
      <w:pPr>
        <w:spacing w:line="400" w:lineRule="exact"/>
        <w:ind w:firstLine="482" w:firstLineChars="200"/>
        <w:rPr>
          <w:b/>
          <w:bCs/>
          <w:sz w:val="24"/>
        </w:rPr>
      </w:pPr>
    </w:p>
    <w:p>
      <w:pPr>
        <w:spacing w:line="400" w:lineRule="exact"/>
        <w:ind w:firstLine="482" w:firstLineChars="200"/>
        <w:rPr>
          <w:b/>
          <w:bCs/>
          <w:sz w:val="24"/>
        </w:rPr>
      </w:pPr>
    </w:p>
    <w:p>
      <w:pPr>
        <w:spacing w:line="400" w:lineRule="exact"/>
        <w:ind w:firstLine="482" w:firstLineChars="200"/>
        <w:rPr>
          <w:b/>
          <w:bCs/>
          <w:sz w:val="24"/>
        </w:rPr>
      </w:pPr>
    </w:p>
    <w:p>
      <w:pPr>
        <w:spacing w:line="400" w:lineRule="exact"/>
        <w:ind w:firstLine="482" w:firstLineChars="200"/>
        <w:rPr>
          <w:b/>
          <w:bCs/>
          <w:sz w:val="24"/>
        </w:rPr>
      </w:pPr>
    </w:p>
    <w:p>
      <w:pPr>
        <w:spacing w:line="400" w:lineRule="exact"/>
        <w:ind w:firstLine="482" w:firstLineChars="200"/>
        <w:rPr>
          <w:b/>
          <w:bCs/>
          <w:sz w:val="24"/>
        </w:rPr>
      </w:pPr>
    </w:p>
    <w:p>
      <w:pPr>
        <w:spacing w:line="400" w:lineRule="exact"/>
        <w:ind w:firstLine="482" w:firstLineChars="200"/>
        <w:rPr>
          <w:b/>
          <w:bCs/>
          <w:sz w:val="24"/>
        </w:rPr>
      </w:pPr>
    </w:p>
    <w:p>
      <w:pPr>
        <w:spacing w:line="400" w:lineRule="exact"/>
        <w:ind w:firstLine="482" w:firstLineChars="200"/>
        <w:rPr>
          <w:b/>
          <w:bCs/>
          <w:sz w:val="24"/>
        </w:rPr>
      </w:pPr>
    </w:p>
    <w:p>
      <w:pPr>
        <w:spacing w:line="400" w:lineRule="exact"/>
        <w:ind w:firstLine="482" w:firstLineChars="200"/>
        <w:rPr>
          <w:b/>
          <w:bCs/>
          <w:sz w:val="24"/>
        </w:rPr>
      </w:pPr>
    </w:p>
    <w:p>
      <w:pPr>
        <w:spacing w:line="400" w:lineRule="exact"/>
        <w:ind w:firstLine="482" w:firstLineChars="200"/>
        <w:rPr>
          <w:b/>
          <w:bCs/>
          <w:sz w:val="24"/>
        </w:rPr>
      </w:pPr>
    </w:p>
    <w:p>
      <w:pPr>
        <w:spacing w:line="400" w:lineRule="exact"/>
        <w:ind w:firstLine="482" w:firstLineChars="200"/>
        <w:rPr>
          <w:b/>
          <w:bCs/>
          <w:sz w:val="24"/>
        </w:rPr>
      </w:pPr>
    </w:p>
    <w:p>
      <w:pPr>
        <w:spacing w:line="400" w:lineRule="exact"/>
        <w:ind w:firstLine="482" w:firstLineChars="200"/>
        <w:rPr>
          <w:b/>
          <w:bCs/>
          <w:sz w:val="24"/>
        </w:rPr>
      </w:pPr>
    </w:p>
    <w:p>
      <w:pPr>
        <w:spacing w:line="400" w:lineRule="exact"/>
        <w:ind w:firstLine="482" w:firstLineChars="200"/>
        <w:rPr>
          <w:b/>
          <w:bCs/>
          <w:sz w:val="24"/>
        </w:rPr>
      </w:pPr>
    </w:p>
    <w:p>
      <w:pPr>
        <w:spacing w:line="400" w:lineRule="exact"/>
        <w:ind w:firstLine="482" w:firstLineChars="200"/>
        <w:rPr>
          <w:b/>
          <w:bCs/>
          <w:sz w:val="24"/>
        </w:rPr>
      </w:pPr>
    </w:p>
    <w:p>
      <w:pPr>
        <w:spacing w:line="400" w:lineRule="exact"/>
        <w:ind w:firstLine="482" w:firstLineChars="200"/>
        <w:rPr>
          <w:b/>
          <w:bCs/>
          <w:sz w:val="24"/>
        </w:rPr>
      </w:pPr>
    </w:p>
    <w:p>
      <w:pPr>
        <w:spacing w:line="400" w:lineRule="exact"/>
        <w:ind w:firstLine="482" w:firstLineChars="200"/>
        <w:rPr>
          <w:b/>
          <w:bCs/>
          <w:sz w:val="24"/>
        </w:rPr>
      </w:pPr>
    </w:p>
    <w:p>
      <w:pPr>
        <w:spacing w:line="400" w:lineRule="exact"/>
        <w:ind w:firstLine="482" w:firstLineChars="200"/>
        <w:rPr>
          <w:b/>
          <w:bCs/>
          <w:sz w:val="24"/>
        </w:rPr>
      </w:pPr>
    </w:p>
    <w:p>
      <w:pPr>
        <w:spacing w:line="400" w:lineRule="exact"/>
        <w:ind w:firstLine="482" w:firstLineChars="200"/>
        <w:rPr>
          <w:b/>
          <w:bCs/>
          <w:sz w:val="24"/>
        </w:rPr>
      </w:pPr>
    </w:p>
    <w:p>
      <w:pPr>
        <w:spacing w:line="400" w:lineRule="exact"/>
        <w:ind w:firstLine="482" w:firstLineChars="200"/>
        <w:rPr>
          <w:b/>
          <w:bCs/>
          <w:sz w:val="24"/>
        </w:rPr>
      </w:pPr>
    </w:p>
    <w:p>
      <w:pPr>
        <w:spacing w:line="400" w:lineRule="exact"/>
        <w:ind w:firstLine="482" w:firstLineChars="200"/>
        <w:rPr>
          <w:b/>
          <w:bCs/>
          <w:sz w:val="24"/>
        </w:rPr>
      </w:pPr>
    </w:p>
    <w:p>
      <w:pPr>
        <w:spacing w:line="400" w:lineRule="exact"/>
        <w:ind w:firstLine="482" w:firstLineChars="200"/>
        <w:rPr>
          <w:b/>
          <w:bCs/>
          <w:sz w:val="24"/>
        </w:rPr>
      </w:pPr>
    </w:p>
    <w:p>
      <w:pPr>
        <w:spacing w:line="400" w:lineRule="exact"/>
        <w:ind w:firstLine="482" w:firstLineChars="200"/>
        <w:rPr>
          <w:b/>
          <w:bCs/>
          <w:sz w:val="24"/>
        </w:rPr>
      </w:pPr>
    </w:p>
    <w:p>
      <w:pPr>
        <w:spacing w:line="400" w:lineRule="exact"/>
        <w:ind w:firstLine="482" w:firstLineChars="200"/>
        <w:rPr>
          <w:b/>
          <w:bCs/>
          <w:sz w:val="24"/>
        </w:rPr>
      </w:pPr>
    </w:p>
    <w:p>
      <w:pPr>
        <w:spacing w:line="400" w:lineRule="exact"/>
        <w:ind w:firstLine="482" w:firstLineChars="200"/>
        <w:rPr>
          <w:b/>
          <w:bCs/>
          <w:sz w:val="24"/>
        </w:rPr>
      </w:pPr>
    </w:p>
    <w:p>
      <w:pPr>
        <w:spacing w:line="400" w:lineRule="exact"/>
        <w:ind w:firstLine="482" w:firstLineChars="200"/>
        <w:rPr>
          <w:b/>
          <w:bCs/>
          <w:sz w:val="24"/>
        </w:rPr>
      </w:pPr>
      <w:r>
        <w:rPr>
          <w:rFonts w:hint="eastAsia"/>
          <w:b/>
          <w:bCs/>
          <w:sz w:val="24"/>
        </w:rPr>
        <w:t>附件5：《</w:t>
      </w:r>
      <w:r>
        <w:rPr>
          <w:rFonts w:hint="eastAsia"/>
          <w:b/>
          <w:bCs/>
          <w:sz w:val="24"/>
          <w:lang w:eastAsia="zh-CN"/>
        </w:rPr>
        <w:t>科研实验</w:t>
      </w:r>
      <w:r>
        <w:rPr>
          <w:rFonts w:hint="eastAsia"/>
          <w:b/>
          <w:bCs/>
          <w:sz w:val="24"/>
        </w:rPr>
        <w:t>申请表》、非工作时间填写《</w:t>
      </w:r>
      <w:r>
        <w:rPr>
          <w:rFonts w:hint="eastAsia"/>
          <w:b/>
          <w:bCs/>
          <w:sz w:val="24"/>
          <w:lang w:eastAsia="zh-CN"/>
        </w:rPr>
        <w:t>科研实验</w:t>
      </w:r>
      <w:r>
        <w:rPr>
          <w:rFonts w:hint="eastAsia"/>
          <w:b/>
          <w:bCs/>
          <w:sz w:val="24"/>
        </w:rPr>
        <w:t>加班申请表》</w:t>
      </w:r>
    </w:p>
    <w:p>
      <w:pPr>
        <w:jc w:val="center"/>
        <w:rPr>
          <w:rFonts w:ascii="黑体" w:hAnsi="黑体" w:eastAsia="黑体"/>
          <w:sz w:val="28"/>
          <w:szCs w:val="28"/>
        </w:rPr>
      </w:pPr>
      <w:r>
        <w:rPr>
          <w:rFonts w:hint="eastAsia" w:ascii="黑体" w:hAnsi="黑体" w:eastAsia="黑体"/>
          <w:sz w:val="28"/>
          <w:szCs w:val="28"/>
        </w:rPr>
        <w:t>河北工业大学土木</w:t>
      </w:r>
      <w:r>
        <w:rPr>
          <w:rFonts w:ascii="黑体" w:hAnsi="黑体" w:eastAsia="黑体"/>
          <w:sz w:val="28"/>
          <w:szCs w:val="28"/>
        </w:rPr>
        <w:t>与交通学院</w:t>
      </w:r>
      <w:r>
        <w:rPr>
          <w:rFonts w:hint="eastAsia" w:ascii="黑体" w:hAnsi="黑体" w:eastAsia="黑体"/>
          <w:sz w:val="28"/>
          <w:szCs w:val="28"/>
        </w:rPr>
        <w:t>实验教学中心</w:t>
      </w:r>
    </w:p>
    <w:p>
      <w:pPr>
        <w:jc w:val="center"/>
        <w:rPr>
          <w:rFonts w:ascii="黑体" w:hAnsi="黑体" w:eastAsia="黑体"/>
          <w:sz w:val="28"/>
          <w:szCs w:val="28"/>
        </w:rPr>
      </w:pPr>
      <w:r>
        <w:rPr>
          <w:rFonts w:hint="eastAsia" w:ascii="黑体" w:hAnsi="黑体" w:eastAsia="黑体"/>
          <w:sz w:val="28"/>
          <w:szCs w:val="28"/>
          <w:lang w:eastAsia="zh-CN"/>
        </w:rPr>
        <w:t>科研实验</w:t>
      </w:r>
      <w:r>
        <w:rPr>
          <w:rFonts w:hint="eastAsia" w:ascii="黑体" w:hAnsi="黑体" w:eastAsia="黑体"/>
          <w:sz w:val="28"/>
          <w:szCs w:val="28"/>
        </w:rPr>
        <w:t>申请表</w:t>
      </w:r>
    </w:p>
    <w:tbl>
      <w:tblPr>
        <w:tblStyle w:val="14"/>
        <w:tblW w:w="46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9"/>
        <w:gridCol w:w="1069"/>
        <w:gridCol w:w="118"/>
        <w:gridCol w:w="951"/>
        <w:gridCol w:w="1069"/>
        <w:gridCol w:w="1076"/>
        <w:gridCol w:w="1524"/>
        <w:gridCol w:w="20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2" w:type="pct"/>
            <w:vMerge w:val="restart"/>
            <w:noWrap w:val="0"/>
            <w:textDirection w:val="tbRlV"/>
            <w:vAlign w:val="center"/>
          </w:tcPr>
          <w:p>
            <w:pPr>
              <w:jc w:val="center"/>
              <w:rPr>
                <w:rFonts w:ascii="宋体" w:hAnsi="宋体"/>
                <w:szCs w:val="21"/>
              </w:rPr>
            </w:pPr>
            <w:r>
              <w:rPr>
                <w:rFonts w:hint="eastAsia" w:ascii="宋体" w:hAnsi="宋体"/>
                <w:szCs w:val="21"/>
                <w:lang w:val="en-US" w:eastAsia="zh-CN"/>
              </w:rPr>
              <w:t>实</w:t>
            </w:r>
            <w:r>
              <w:rPr>
                <w:rFonts w:hint="eastAsia" w:ascii="宋体" w:hAnsi="宋体"/>
                <w:szCs w:val="21"/>
              </w:rPr>
              <w:t xml:space="preserve"> 验 项 目 负 责 人 填 写</w:t>
            </w:r>
          </w:p>
        </w:tc>
        <w:tc>
          <w:tcPr>
            <w:tcW w:w="704" w:type="pct"/>
            <w:gridSpan w:val="2"/>
            <w:noWrap w:val="0"/>
            <w:tcMar>
              <w:left w:w="28" w:type="dxa"/>
              <w:right w:w="28" w:type="dxa"/>
            </w:tcMar>
            <w:vAlign w:val="center"/>
          </w:tcPr>
          <w:p>
            <w:pPr>
              <w:jc w:val="center"/>
              <w:rPr>
                <w:rFonts w:ascii="宋体" w:hAnsi="宋体"/>
                <w:szCs w:val="21"/>
              </w:rPr>
            </w:pPr>
            <w:r>
              <w:rPr>
                <w:rFonts w:hint="eastAsia" w:ascii="宋体" w:hAnsi="宋体"/>
                <w:szCs w:val="21"/>
              </w:rPr>
              <w:t>项目负责人</w:t>
            </w:r>
            <w:r>
              <w:rPr>
                <w:rFonts w:hint="eastAsia" w:ascii="宋体" w:hAnsi="宋体"/>
                <w:szCs w:val="21"/>
                <w:highlight w:val="none"/>
              </w:rPr>
              <w:t>（导师</w:t>
            </w:r>
            <w:r>
              <w:rPr>
                <w:rFonts w:hint="eastAsia" w:ascii="宋体" w:hAnsi="宋体"/>
                <w:szCs w:val="21"/>
              </w:rPr>
              <w:t>）</w:t>
            </w:r>
          </w:p>
        </w:tc>
        <w:tc>
          <w:tcPr>
            <w:tcW w:w="1836" w:type="pct"/>
            <w:gridSpan w:val="3"/>
            <w:noWrap w:val="0"/>
            <w:tcMar>
              <w:left w:w="28" w:type="dxa"/>
              <w:right w:w="28" w:type="dxa"/>
            </w:tcMar>
            <w:vAlign w:val="center"/>
          </w:tcPr>
          <w:p>
            <w:pPr>
              <w:jc w:val="center"/>
              <w:rPr>
                <w:rFonts w:ascii="宋体" w:hAnsi="宋体"/>
                <w:szCs w:val="21"/>
              </w:rPr>
            </w:pPr>
          </w:p>
        </w:tc>
        <w:tc>
          <w:tcPr>
            <w:tcW w:w="904" w:type="pct"/>
            <w:noWrap w:val="0"/>
            <w:tcMar>
              <w:left w:w="28" w:type="dxa"/>
              <w:right w:w="28" w:type="dxa"/>
            </w:tcMar>
            <w:vAlign w:val="center"/>
          </w:tcPr>
          <w:p>
            <w:pPr>
              <w:jc w:val="center"/>
              <w:rPr>
                <w:rFonts w:ascii="宋体" w:hAnsi="宋体"/>
                <w:szCs w:val="21"/>
              </w:rPr>
            </w:pPr>
            <w:r>
              <w:rPr>
                <w:rFonts w:hint="eastAsia" w:ascii="宋体" w:hAnsi="宋体"/>
                <w:szCs w:val="21"/>
              </w:rPr>
              <w:t>手机号</w:t>
            </w:r>
          </w:p>
        </w:tc>
        <w:tc>
          <w:tcPr>
            <w:tcW w:w="1192" w:type="pct"/>
            <w:noWrap w:val="0"/>
            <w:tcMar>
              <w:left w:w="28" w:type="dxa"/>
              <w:right w:w="28" w:type="dxa"/>
            </w:tcMar>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2" w:type="pct"/>
            <w:vMerge w:val="continue"/>
            <w:noWrap w:val="0"/>
            <w:vAlign w:val="center"/>
          </w:tcPr>
          <w:p>
            <w:pPr>
              <w:jc w:val="center"/>
              <w:rPr>
                <w:rFonts w:ascii="宋体" w:hAnsi="宋体"/>
                <w:szCs w:val="21"/>
              </w:rPr>
            </w:pPr>
          </w:p>
        </w:tc>
        <w:tc>
          <w:tcPr>
            <w:tcW w:w="704" w:type="pct"/>
            <w:gridSpan w:val="2"/>
            <w:noWrap w:val="0"/>
            <w:tcMar>
              <w:left w:w="28" w:type="dxa"/>
              <w:right w:w="28" w:type="dxa"/>
            </w:tcMar>
            <w:vAlign w:val="center"/>
          </w:tcPr>
          <w:p>
            <w:pPr>
              <w:jc w:val="center"/>
              <w:rPr>
                <w:rFonts w:ascii="宋体" w:hAnsi="宋体"/>
                <w:szCs w:val="21"/>
              </w:rPr>
            </w:pPr>
            <w:r>
              <w:rPr>
                <w:rFonts w:hint="eastAsia" w:ascii="宋体" w:hAnsi="宋体"/>
                <w:szCs w:val="21"/>
                <w:lang w:val="en-US" w:eastAsia="zh-CN"/>
              </w:rPr>
              <w:t>实</w:t>
            </w:r>
            <w:r>
              <w:rPr>
                <w:rFonts w:hint="eastAsia" w:ascii="宋体" w:hAnsi="宋体"/>
                <w:szCs w:val="21"/>
              </w:rPr>
              <w:t>验人员</w:t>
            </w:r>
          </w:p>
        </w:tc>
        <w:tc>
          <w:tcPr>
            <w:tcW w:w="1836" w:type="pct"/>
            <w:gridSpan w:val="3"/>
            <w:noWrap w:val="0"/>
            <w:tcMar>
              <w:left w:w="28" w:type="dxa"/>
              <w:right w:w="28" w:type="dxa"/>
            </w:tcMar>
            <w:vAlign w:val="center"/>
          </w:tcPr>
          <w:p>
            <w:pPr>
              <w:jc w:val="center"/>
              <w:rPr>
                <w:rFonts w:ascii="宋体" w:hAnsi="宋体"/>
                <w:szCs w:val="21"/>
              </w:rPr>
            </w:pPr>
          </w:p>
        </w:tc>
        <w:tc>
          <w:tcPr>
            <w:tcW w:w="904" w:type="pct"/>
            <w:noWrap w:val="0"/>
            <w:tcMar>
              <w:left w:w="28" w:type="dxa"/>
              <w:right w:w="28" w:type="dxa"/>
            </w:tcMar>
            <w:vAlign w:val="center"/>
          </w:tcPr>
          <w:p>
            <w:pPr>
              <w:jc w:val="center"/>
              <w:rPr>
                <w:rFonts w:ascii="宋体" w:hAnsi="宋体"/>
                <w:szCs w:val="21"/>
              </w:rPr>
            </w:pPr>
            <w:r>
              <w:rPr>
                <w:rFonts w:hint="eastAsia" w:ascii="宋体" w:hAnsi="宋体"/>
                <w:szCs w:val="21"/>
              </w:rPr>
              <w:t>手机号</w:t>
            </w:r>
          </w:p>
        </w:tc>
        <w:tc>
          <w:tcPr>
            <w:tcW w:w="1192" w:type="pct"/>
            <w:noWrap w:val="0"/>
            <w:tcMar>
              <w:left w:w="28" w:type="dxa"/>
              <w:right w:w="28" w:type="dxa"/>
            </w:tcMar>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2" w:type="pct"/>
            <w:vMerge w:val="continue"/>
            <w:noWrap w:val="0"/>
            <w:vAlign w:val="center"/>
          </w:tcPr>
          <w:p>
            <w:pPr>
              <w:jc w:val="center"/>
              <w:rPr>
                <w:rFonts w:ascii="宋体" w:hAnsi="宋体"/>
                <w:szCs w:val="21"/>
              </w:rPr>
            </w:pPr>
          </w:p>
        </w:tc>
        <w:tc>
          <w:tcPr>
            <w:tcW w:w="704" w:type="pct"/>
            <w:gridSpan w:val="2"/>
            <w:noWrap w:val="0"/>
            <w:tcMar>
              <w:left w:w="28" w:type="dxa"/>
              <w:right w:w="28" w:type="dxa"/>
            </w:tcMar>
            <w:vAlign w:val="center"/>
          </w:tcPr>
          <w:p>
            <w:pPr>
              <w:jc w:val="center"/>
              <w:rPr>
                <w:rFonts w:ascii="宋体" w:hAnsi="宋体"/>
                <w:szCs w:val="21"/>
              </w:rPr>
            </w:pPr>
            <w:r>
              <w:rPr>
                <w:rFonts w:hint="eastAsia" w:ascii="宋体" w:hAnsi="宋体"/>
                <w:szCs w:val="21"/>
              </w:rPr>
              <w:t>同组人员</w:t>
            </w:r>
          </w:p>
        </w:tc>
        <w:tc>
          <w:tcPr>
            <w:tcW w:w="3932" w:type="pct"/>
            <w:gridSpan w:val="5"/>
            <w:noWrap w:val="0"/>
            <w:tcMar>
              <w:left w:w="28" w:type="dxa"/>
              <w:right w:w="28" w:type="dxa"/>
            </w:tcMar>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2" w:type="pct"/>
            <w:vMerge w:val="continue"/>
            <w:noWrap w:val="0"/>
            <w:vAlign w:val="center"/>
          </w:tcPr>
          <w:p>
            <w:pPr>
              <w:jc w:val="center"/>
              <w:rPr>
                <w:rFonts w:ascii="宋体" w:hAnsi="宋体"/>
                <w:szCs w:val="21"/>
              </w:rPr>
            </w:pPr>
          </w:p>
        </w:tc>
        <w:tc>
          <w:tcPr>
            <w:tcW w:w="704" w:type="pct"/>
            <w:gridSpan w:val="2"/>
            <w:noWrap w:val="0"/>
            <w:tcMar>
              <w:left w:w="28" w:type="dxa"/>
              <w:right w:w="28" w:type="dxa"/>
            </w:tcMar>
            <w:vAlign w:val="center"/>
          </w:tcPr>
          <w:p>
            <w:pPr>
              <w:jc w:val="center"/>
              <w:rPr>
                <w:rFonts w:ascii="宋体" w:hAnsi="宋体"/>
                <w:szCs w:val="21"/>
              </w:rPr>
            </w:pPr>
            <w:r>
              <w:rPr>
                <w:rFonts w:hint="eastAsia" w:ascii="宋体" w:hAnsi="宋体"/>
                <w:szCs w:val="21"/>
              </w:rPr>
              <w:t>试验名称</w:t>
            </w:r>
          </w:p>
        </w:tc>
        <w:tc>
          <w:tcPr>
            <w:tcW w:w="3932" w:type="pct"/>
            <w:gridSpan w:val="5"/>
            <w:noWrap w:val="0"/>
            <w:tcMar>
              <w:left w:w="28" w:type="dxa"/>
              <w:right w:w="28" w:type="dxa"/>
            </w:tcMar>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2" w:type="pct"/>
            <w:vMerge w:val="continue"/>
            <w:noWrap w:val="0"/>
            <w:vAlign w:val="center"/>
          </w:tcPr>
          <w:p>
            <w:pPr>
              <w:jc w:val="center"/>
              <w:rPr>
                <w:rFonts w:ascii="宋体" w:hAnsi="宋体"/>
                <w:szCs w:val="21"/>
              </w:rPr>
            </w:pPr>
          </w:p>
        </w:tc>
        <w:tc>
          <w:tcPr>
            <w:tcW w:w="704" w:type="pct"/>
            <w:gridSpan w:val="2"/>
            <w:noWrap w:val="0"/>
            <w:tcMar>
              <w:left w:w="28" w:type="dxa"/>
              <w:right w:w="28" w:type="dxa"/>
            </w:tcMar>
            <w:vAlign w:val="center"/>
          </w:tcPr>
          <w:p>
            <w:pPr>
              <w:jc w:val="center"/>
              <w:rPr>
                <w:rFonts w:ascii="宋体" w:hAnsi="宋体"/>
                <w:szCs w:val="21"/>
              </w:rPr>
            </w:pPr>
            <w:r>
              <w:rPr>
                <w:rFonts w:hint="eastAsia" w:ascii="宋体" w:hAnsi="宋体"/>
                <w:szCs w:val="21"/>
              </w:rPr>
              <w:t>试验介绍</w:t>
            </w:r>
          </w:p>
        </w:tc>
        <w:tc>
          <w:tcPr>
            <w:tcW w:w="3932" w:type="pct"/>
            <w:gridSpan w:val="5"/>
            <w:noWrap w:val="0"/>
            <w:tcMar>
              <w:left w:w="28" w:type="dxa"/>
              <w:right w:w="28" w:type="dxa"/>
            </w:tcMar>
            <w:vAlign w:val="center"/>
          </w:tcPr>
          <w:p>
            <w:pPr>
              <w:rPr>
                <w:rFonts w:ascii="宋体" w:hAnsi="宋体"/>
                <w:szCs w:val="21"/>
              </w:rPr>
            </w:pPr>
            <w:r>
              <w:rPr>
                <w:rFonts w:hint="eastAsia" w:ascii="宋体" w:hAnsi="宋体"/>
                <w:szCs w:val="21"/>
              </w:rPr>
              <w:t>试验内容：</w:t>
            </w: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rPr>
                <w:rFonts w:ascii="宋体" w:hAnsi="宋体"/>
                <w:szCs w:val="21"/>
              </w:rPr>
            </w:pPr>
            <w:r>
              <w:rPr>
                <w:rFonts w:hint="eastAsia" w:ascii="宋体" w:hAnsi="宋体"/>
                <w:szCs w:val="21"/>
              </w:rPr>
              <w:t>详细试验方案：</w:t>
            </w:r>
          </w:p>
          <w:p>
            <w:pPr>
              <w:rPr>
                <w:rFonts w:ascii="宋体" w:hAnsi="宋体"/>
                <w:b/>
                <w:sz w:val="18"/>
                <w:szCs w:val="18"/>
              </w:rPr>
            </w:pPr>
            <w:r>
              <w:rPr>
                <w:rFonts w:hint="eastAsia" w:ascii="宋体" w:hAnsi="宋体"/>
                <w:b/>
                <w:sz w:val="18"/>
                <w:szCs w:val="18"/>
              </w:rPr>
              <w:t>（不得私自改变原有设备的功能、配件及使用环境。）</w:t>
            </w: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rPr>
                <w:rFonts w:ascii="宋体" w:hAnsi="宋体"/>
                <w:szCs w:val="21"/>
              </w:rPr>
            </w:pPr>
            <w:r>
              <w:rPr>
                <w:rFonts w:hint="eastAsia" w:ascii="宋体" w:hAnsi="宋体"/>
                <w:szCs w:val="21"/>
              </w:rPr>
              <w:t>拟进入实验室的物品：如原材料、化学品、气瓶、设备或工具：</w:t>
            </w:r>
          </w:p>
          <w:p>
            <w:pPr>
              <w:rPr>
                <w:rFonts w:ascii="宋体" w:hAnsi="宋体"/>
                <w:b/>
                <w:sz w:val="18"/>
                <w:szCs w:val="18"/>
              </w:rPr>
            </w:pPr>
            <w:r>
              <w:rPr>
                <w:rFonts w:ascii="宋体" w:hAnsi="宋体"/>
                <w:b/>
                <w:sz w:val="18"/>
                <w:szCs w:val="18"/>
              </w:rPr>
              <w:t>（</w:t>
            </w:r>
            <w:r>
              <w:rPr>
                <w:rFonts w:hint="eastAsia" w:ascii="宋体" w:hAnsi="宋体"/>
                <w:b/>
                <w:sz w:val="18"/>
                <w:szCs w:val="18"/>
              </w:rPr>
              <w:t>此项内容必须如实填写。试验过程中拟进入实验室的物品必须提前征得管理员同意。未经同意，私自带入，一经发现，立即停止其试验。</w:t>
            </w:r>
            <w:r>
              <w:rPr>
                <w:rFonts w:ascii="宋体" w:hAnsi="宋体"/>
                <w:b/>
                <w:sz w:val="18"/>
                <w:szCs w:val="18"/>
              </w:rPr>
              <w:t>）</w:t>
            </w: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2" w:type="pct"/>
            <w:vMerge w:val="continue"/>
            <w:noWrap w:val="0"/>
            <w:vAlign w:val="center"/>
          </w:tcPr>
          <w:p>
            <w:pPr>
              <w:jc w:val="center"/>
              <w:rPr>
                <w:rFonts w:ascii="宋体" w:hAnsi="宋体"/>
                <w:szCs w:val="21"/>
              </w:rPr>
            </w:pPr>
          </w:p>
        </w:tc>
        <w:tc>
          <w:tcPr>
            <w:tcW w:w="704" w:type="pct"/>
            <w:gridSpan w:val="2"/>
            <w:noWrap w:val="0"/>
            <w:tcMar>
              <w:left w:w="28" w:type="dxa"/>
              <w:right w:w="28" w:type="dxa"/>
            </w:tcMar>
            <w:vAlign w:val="center"/>
          </w:tcPr>
          <w:p>
            <w:pPr>
              <w:jc w:val="center"/>
              <w:rPr>
                <w:rFonts w:ascii="宋体" w:hAnsi="宋体"/>
                <w:szCs w:val="21"/>
              </w:rPr>
            </w:pPr>
            <w:r>
              <w:rPr>
                <w:rFonts w:hint="eastAsia" w:ascii="宋体" w:hAnsi="宋体"/>
                <w:szCs w:val="21"/>
              </w:rPr>
              <w:t>所属科研项目</w:t>
            </w:r>
          </w:p>
        </w:tc>
        <w:tc>
          <w:tcPr>
            <w:tcW w:w="3932" w:type="pct"/>
            <w:gridSpan w:val="5"/>
            <w:noWrap w:val="0"/>
            <w:tcMar>
              <w:left w:w="28" w:type="dxa"/>
              <w:right w:w="28" w:type="dxa"/>
            </w:tcMar>
            <w:vAlign w:val="center"/>
          </w:tcPr>
          <w:p>
            <w:pPr>
              <w:jc w:val="center"/>
              <w:rPr>
                <w:rFonts w:ascii="宋体" w:hAnsi="宋体"/>
                <w:szCs w:val="21"/>
              </w:rPr>
            </w:pPr>
            <w:r>
              <w:rPr>
                <w:rFonts w:hint="eastAsia" w:ascii="宋体" w:hAnsi="宋体"/>
                <w:szCs w:val="21"/>
              </w:rPr>
              <w:t xml:space="preserve">                                合同号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2" w:type="pct"/>
            <w:vMerge w:val="continue"/>
            <w:noWrap w:val="0"/>
            <w:vAlign w:val="center"/>
          </w:tcPr>
          <w:p>
            <w:pPr>
              <w:jc w:val="center"/>
              <w:rPr>
                <w:rFonts w:ascii="宋体" w:hAnsi="宋体"/>
                <w:szCs w:val="21"/>
              </w:rPr>
            </w:pPr>
          </w:p>
        </w:tc>
        <w:tc>
          <w:tcPr>
            <w:tcW w:w="2540" w:type="pct"/>
            <w:gridSpan w:val="5"/>
            <w:noWrap w:val="0"/>
            <w:tcMar>
              <w:left w:w="28" w:type="dxa"/>
              <w:right w:w="28" w:type="dxa"/>
            </w:tcMar>
            <w:vAlign w:val="center"/>
          </w:tcPr>
          <w:p>
            <w:pPr>
              <w:jc w:val="center"/>
              <w:rPr>
                <w:rFonts w:ascii="宋体" w:hAnsi="宋体"/>
                <w:szCs w:val="21"/>
              </w:rPr>
            </w:pPr>
            <w:r>
              <w:rPr>
                <w:rFonts w:hint="eastAsia" w:ascii="宋体" w:hAnsi="宋体"/>
                <w:szCs w:val="21"/>
              </w:rPr>
              <w:t>起止日期</w:t>
            </w:r>
          </w:p>
          <w:p>
            <w:pPr>
              <w:jc w:val="center"/>
              <w:rPr>
                <w:rFonts w:ascii="宋体" w:hAnsi="宋体"/>
                <w:szCs w:val="21"/>
              </w:rPr>
            </w:pPr>
            <w:r>
              <w:rPr>
                <w:rFonts w:hint="eastAsia" w:ascii="宋体" w:hAnsi="宋体"/>
                <w:szCs w:val="21"/>
              </w:rPr>
              <w:t>（试验时间超过1个月请重新排队）</w:t>
            </w:r>
          </w:p>
        </w:tc>
        <w:tc>
          <w:tcPr>
            <w:tcW w:w="2096" w:type="pct"/>
            <w:gridSpan w:val="2"/>
            <w:noWrap w:val="0"/>
            <w:tcMar>
              <w:left w:w="28" w:type="dxa"/>
              <w:right w:w="28" w:type="dxa"/>
            </w:tcMar>
            <w:vAlign w:val="center"/>
          </w:tcPr>
          <w:p>
            <w:pPr>
              <w:jc w:val="center"/>
              <w:rPr>
                <w:rFonts w:ascii="宋体" w:hAnsi="宋体"/>
                <w:szCs w:val="21"/>
              </w:rPr>
            </w:pPr>
            <w:r>
              <w:rPr>
                <w:rFonts w:hint="eastAsia" w:ascii="宋体" w:hAnsi="宋体"/>
                <w:szCs w:val="21"/>
              </w:rPr>
              <w:t xml:space="preserve">    年  月  日～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362" w:type="pct"/>
            <w:vMerge w:val="continue"/>
            <w:noWrap w:val="0"/>
            <w:vAlign w:val="center"/>
          </w:tcPr>
          <w:p>
            <w:pPr>
              <w:jc w:val="center"/>
              <w:rPr>
                <w:rFonts w:ascii="宋体" w:hAnsi="宋体"/>
                <w:szCs w:val="21"/>
              </w:rPr>
            </w:pPr>
          </w:p>
        </w:tc>
        <w:tc>
          <w:tcPr>
            <w:tcW w:w="2540" w:type="pct"/>
            <w:gridSpan w:val="5"/>
            <w:noWrap w:val="0"/>
            <w:tcMar>
              <w:left w:w="28" w:type="dxa"/>
              <w:right w:w="28" w:type="dxa"/>
            </w:tcMar>
            <w:vAlign w:val="center"/>
          </w:tcPr>
          <w:p>
            <w:pPr>
              <w:jc w:val="center"/>
              <w:rPr>
                <w:rFonts w:ascii="宋体" w:hAnsi="宋体"/>
                <w:szCs w:val="21"/>
              </w:rPr>
            </w:pPr>
            <w:r>
              <w:rPr>
                <w:rFonts w:hint="eastAsia" w:ascii="宋体" w:hAnsi="宋体"/>
                <w:szCs w:val="21"/>
              </w:rPr>
              <w:t>实验室安全教育考试成绩单（必须90分以上）</w:t>
            </w:r>
          </w:p>
        </w:tc>
        <w:tc>
          <w:tcPr>
            <w:tcW w:w="2096" w:type="pct"/>
            <w:gridSpan w:val="2"/>
            <w:noWrap w:val="0"/>
            <w:tcMar>
              <w:left w:w="28" w:type="dxa"/>
              <w:right w:w="28" w:type="dxa"/>
            </w:tcMar>
            <w:vAlign w:val="center"/>
          </w:tcPr>
          <w:p>
            <w:pPr>
              <w:jc w:val="center"/>
              <w:rPr>
                <w:rFonts w:ascii="宋体" w:hAnsi="宋体"/>
                <w:szCs w:val="21"/>
              </w:rPr>
            </w:pPr>
            <w:r>
              <w:rPr>
                <w:rFonts w:hint="eastAsia" w:ascii="宋体" w:hAnsi="宋体"/>
                <w:szCs w:val="21"/>
              </w:rPr>
              <w:t>□ 有  □ 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362" w:type="pct"/>
            <w:vMerge w:val="continue"/>
            <w:noWrap w:val="0"/>
            <w:vAlign w:val="center"/>
          </w:tcPr>
          <w:p>
            <w:pPr>
              <w:jc w:val="center"/>
              <w:rPr>
                <w:rFonts w:ascii="宋体" w:hAnsi="宋体"/>
                <w:szCs w:val="21"/>
              </w:rPr>
            </w:pPr>
          </w:p>
        </w:tc>
        <w:tc>
          <w:tcPr>
            <w:tcW w:w="2540" w:type="pct"/>
            <w:gridSpan w:val="5"/>
            <w:noWrap w:val="0"/>
            <w:tcMar>
              <w:left w:w="28" w:type="dxa"/>
              <w:right w:w="28" w:type="dxa"/>
            </w:tcMar>
            <w:vAlign w:val="center"/>
          </w:tcPr>
          <w:p>
            <w:pPr>
              <w:jc w:val="center"/>
              <w:rPr>
                <w:rFonts w:ascii="宋体" w:hAnsi="宋体"/>
                <w:szCs w:val="21"/>
              </w:rPr>
            </w:pPr>
            <w:r>
              <w:rPr>
                <w:rFonts w:hint="eastAsia" w:ascii="宋体" w:hAnsi="宋体"/>
                <w:szCs w:val="21"/>
              </w:rPr>
              <w:t>河北工业大学实验项目安全风险评估表</w:t>
            </w:r>
          </w:p>
        </w:tc>
        <w:tc>
          <w:tcPr>
            <w:tcW w:w="2096" w:type="pct"/>
            <w:gridSpan w:val="2"/>
            <w:noWrap w:val="0"/>
            <w:tcMar>
              <w:left w:w="28" w:type="dxa"/>
              <w:right w:w="28" w:type="dxa"/>
            </w:tcMar>
            <w:vAlign w:val="center"/>
          </w:tcPr>
          <w:p>
            <w:pPr>
              <w:jc w:val="center"/>
              <w:rPr>
                <w:rFonts w:ascii="宋体" w:hAnsi="宋体"/>
                <w:szCs w:val="21"/>
              </w:rPr>
            </w:pPr>
            <w:r>
              <w:rPr>
                <w:rFonts w:hint="eastAsia" w:ascii="宋体" w:hAnsi="宋体"/>
                <w:szCs w:val="21"/>
              </w:rPr>
              <w:t>□ 有  □ 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362" w:type="pct"/>
            <w:vMerge w:val="continue"/>
            <w:noWrap w:val="0"/>
            <w:vAlign w:val="center"/>
          </w:tcPr>
          <w:p>
            <w:pPr>
              <w:jc w:val="center"/>
              <w:rPr>
                <w:rFonts w:ascii="宋体" w:hAnsi="宋体"/>
                <w:szCs w:val="21"/>
              </w:rPr>
            </w:pPr>
          </w:p>
        </w:tc>
        <w:tc>
          <w:tcPr>
            <w:tcW w:w="2540" w:type="pct"/>
            <w:gridSpan w:val="5"/>
            <w:noWrap w:val="0"/>
            <w:tcMar>
              <w:left w:w="28" w:type="dxa"/>
              <w:right w:w="28" w:type="dxa"/>
            </w:tcMar>
            <w:vAlign w:val="center"/>
          </w:tcPr>
          <w:p>
            <w:pPr>
              <w:jc w:val="center"/>
              <w:rPr>
                <w:rFonts w:ascii="宋体" w:hAnsi="宋体"/>
                <w:szCs w:val="21"/>
              </w:rPr>
            </w:pPr>
            <w:r>
              <w:rPr>
                <w:rFonts w:hint="eastAsia" w:ascii="宋体" w:hAnsi="宋体"/>
                <w:szCs w:val="21"/>
              </w:rPr>
              <w:t>贵重设备共享平台费用</w:t>
            </w:r>
          </w:p>
        </w:tc>
        <w:tc>
          <w:tcPr>
            <w:tcW w:w="2096" w:type="pct"/>
            <w:gridSpan w:val="2"/>
            <w:noWrap w:val="0"/>
            <w:tcMar>
              <w:left w:w="0" w:type="dxa"/>
              <w:right w:w="0" w:type="dxa"/>
            </w:tcMar>
            <w:vAlign w:val="center"/>
          </w:tcPr>
          <w:p>
            <w:pPr>
              <w:jc w:val="center"/>
              <w:rPr>
                <w:rFonts w:ascii="宋体" w:hAnsi="宋体"/>
                <w:szCs w:val="21"/>
              </w:rPr>
            </w:pPr>
            <w:r>
              <w:rPr>
                <w:rFonts w:hint="eastAsia" w:ascii="宋体" w:hAnsi="宋体"/>
                <w:szCs w:val="21"/>
              </w:rPr>
              <w:t>□ 有  □ 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362" w:type="pct"/>
            <w:vMerge w:val="continue"/>
            <w:noWrap w:val="0"/>
            <w:vAlign w:val="center"/>
          </w:tcPr>
          <w:p>
            <w:pPr>
              <w:jc w:val="center"/>
              <w:rPr>
                <w:rFonts w:ascii="宋体" w:hAnsi="宋体"/>
                <w:szCs w:val="21"/>
              </w:rPr>
            </w:pPr>
          </w:p>
        </w:tc>
        <w:tc>
          <w:tcPr>
            <w:tcW w:w="2540" w:type="pct"/>
            <w:gridSpan w:val="5"/>
            <w:noWrap w:val="0"/>
            <w:tcMar>
              <w:left w:w="28" w:type="dxa"/>
              <w:right w:w="28" w:type="dxa"/>
            </w:tcMar>
            <w:vAlign w:val="center"/>
          </w:tcPr>
          <w:p>
            <w:pPr>
              <w:jc w:val="center"/>
              <w:rPr>
                <w:rFonts w:ascii="宋体" w:hAnsi="宋体"/>
                <w:szCs w:val="21"/>
              </w:rPr>
            </w:pPr>
            <w:r>
              <w:rPr>
                <w:rFonts w:hint="eastAsia" w:ascii="宋体" w:hAnsi="宋体"/>
                <w:szCs w:val="21"/>
              </w:rPr>
              <w:t>试验操作人员试验服</w:t>
            </w:r>
          </w:p>
        </w:tc>
        <w:tc>
          <w:tcPr>
            <w:tcW w:w="2096" w:type="pct"/>
            <w:gridSpan w:val="2"/>
            <w:noWrap w:val="0"/>
            <w:vAlign w:val="center"/>
          </w:tcPr>
          <w:p>
            <w:pPr>
              <w:jc w:val="center"/>
              <w:rPr>
                <w:rFonts w:ascii="宋体" w:hAnsi="宋体"/>
                <w:szCs w:val="21"/>
              </w:rPr>
            </w:pPr>
            <w:r>
              <w:rPr>
                <w:rFonts w:hint="eastAsia" w:ascii="宋体" w:hAnsi="宋体"/>
                <w:szCs w:val="21"/>
              </w:rPr>
              <w:t>□ 有  □ 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362" w:type="pct"/>
            <w:vMerge w:val="continue"/>
            <w:noWrap w:val="0"/>
            <w:vAlign w:val="center"/>
          </w:tcPr>
          <w:p>
            <w:pPr>
              <w:jc w:val="center"/>
              <w:rPr>
                <w:rFonts w:ascii="宋体" w:hAnsi="宋体"/>
                <w:szCs w:val="21"/>
              </w:rPr>
            </w:pPr>
          </w:p>
        </w:tc>
        <w:tc>
          <w:tcPr>
            <w:tcW w:w="2540" w:type="pct"/>
            <w:gridSpan w:val="5"/>
            <w:noWrap w:val="0"/>
            <w:tcMar>
              <w:left w:w="28" w:type="dxa"/>
              <w:right w:w="28" w:type="dxa"/>
            </w:tcMar>
            <w:vAlign w:val="center"/>
          </w:tcPr>
          <w:p>
            <w:pPr>
              <w:jc w:val="center"/>
              <w:rPr>
                <w:rFonts w:hint="default" w:ascii="宋体" w:hAnsi="宋体" w:eastAsia="宋体"/>
                <w:szCs w:val="21"/>
                <w:lang w:val="en-US" w:eastAsia="zh-CN"/>
              </w:rPr>
            </w:pPr>
            <w:r>
              <w:rPr>
                <w:rFonts w:hint="eastAsia" w:ascii="宋体" w:hAnsi="宋体"/>
                <w:szCs w:val="21"/>
              </w:rPr>
              <w:t>垃圾</w:t>
            </w:r>
            <w:r>
              <w:rPr>
                <w:rFonts w:hint="eastAsia" w:ascii="宋体" w:hAnsi="宋体"/>
                <w:szCs w:val="21"/>
                <w:lang w:val="en-US" w:eastAsia="zh-CN"/>
              </w:rPr>
              <w:t>清运费押金</w:t>
            </w:r>
          </w:p>
        </w:tc>
        <w:tc>
          <w:tcPr>
            <w:tcW w:w="2096" w:type="pct"/>
            <w:gridSpan w:val="2"/>
            <w:noWrap w:val="0"/>
            <w:vAlign w:val="center"/>
          </w:tcPr>
          <w:p>
            <w:pPr>
              <w:jc w:val="center"/>
              <w:rPr>
                <w:rFonts w:ascii="宋体" w:hAnsi="宋体"/>
                <w:szCs w:val="21"/>
              </w:rPr>
            </w:pPr>
            <w:r>
              <w:rPr>
                <w:rFonts w:hint="eastAsia" w:ascii="宋体" w:hAnsi="宋体"/>
                <w:szCs w:val="21"/>
              </w:rPr>
              <w:t xml:space="preserve"> </w:t>
            </w:r>
            <w:r>
              <w:rPr>
                <w:rFonts w:hint="eastAsia" w:ascii="宋体" w:hAnsi="宋体"/>
                <w:szCs w:val="21"/>
                <w:lang w:eastAsia="zh-CN"/>
              </w:rPr>
              <w:t>□</w:t>
            </w:r>
            <w:r>
              <w:rPr>
                <w:rFonts w:hint="eastAsia" w:ascii="宋体" w:hAnsi="宋体"/>
                <w:szCs w:val="21"/>
              </w:rPr>
              <w:t xml:space="preserve"> 已缴  □ 未缴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2" w:type="pct"/>
            <w:vMerge w:val="continue"/>
            <w:noWrap w:val="0"/>
            <w:vAlign w:val="center"/>
          </w:tcPr>
          <w:p>
            <w:pPr>
              <w:jc w:val="center"/>
              <w:rPr>
                <w:rFonts w:ascii="宋体" w:hAnsi="宋体"/>
                <w:szCs w:val="21"/>
              </w:rPr>
            </w:pPr>
          </w:p>
        </w:tc>
        <w:tc>
          <w:tcPr>
            <w:tcW w:w="704" w:type="pct"/>
            <w:gridSpan w:val="2"/>
            <w:vMerge w:val="restart"/>
            <w:noWrap w:val="0"/>
            <w:tcMar>
              <w:left w:w="28" w:type="dxa"/>
              <w:right w:w="28" w:type="dxa"/>
            </w:tcMar>
            <w:vAlign w:val="center"/>
          </w:tcPr>
          <w:p>
            <w:pPr>
              <w:jc w:val="center"/>
              <w:rPr>
                <w:rFonts w:ascii="宋体" w:hAnsi="宋体"/>
                <w:szCs w:val="21"/>
              </w:rPr>
            </w:pPr>
            <w:r>
              <w:rPr>
                <w:rFonts w:hint="eastAsia" w:ascii="宋体" w:hAnsi="宋体"/>
                <w:szCs w:val="21"/>
              </w:rPr>
              <w:t>拟使用</w:t>
            </w:r>
          </w:p>
          <w:p>
            <w:pPr>
              <w:jc w:val="center"/>
              <w:rPr>
                <w:rFonts w:ascii="宋体" w:hAnsi="宋体"/>
                <w:szCs w:val="21"/>
              </w:rPr>
            </w:pPr>
            <w:r>
              <w:rPr>
                <w:rFonts w:hint="eastAsia" w:ascii="宋体" w:hAnsi="宋体"/>
                <w:szCs w:val="21"/>
              </w:rPr>
              <w:t>仪器设备</w:t>
            </w:r>
          </w:p>
        </w:tc>
        <w:tc>
          <w:tcPr>
            <w:tcW w:w="1836" w:type="pct"/>
            <w:gridSpan w:val="3"/>
            <w:noWrap w:val="0"/>
            <w:tcMar>
              <w:left w:w="28" w:type="dxa"/>
              <w:right w:w="28" w:type="dxa"/>
            </w:tcMar>
            <w:vAlign w:val="center"/>
          </w:tcPr>
          <w:p>
            <w:pPr>
              <w:jc w:val="center"/>
              <w:rPr>
                <w:rFonts w:ascii="宋体" w:hAnsi="宋体"/>
                <w:szCs w:val="21"/>
              </w:rPr>
            </w:pPr>
            <w:r>
              <w:rPr>
                <w:rFonts w:hint="eastAsia" w:ascii="宋体" w:hAnsi="宋体"/>
                <w:szCs w:val="21"/>
              </w:rPr>
              <w:t>名称</w:t>
            </w:r>
          </w:p>
        </w:tc>
        <w:tc>
          <w:tcPr>
            <w:tcW w:w="904" w:type="pct"/>
            <w:noWrap w:val="0"/>
            <w:vAlign w:val="center"/>
          </w:tcPr>
          <w:p>
            <w:pPr>
              <w:jc w:val="center"/>
              <w:rPr>
                <w:rFonts w:ascii="宋体" w:hAnsi="宋体"/>
                <w:szCs w:val="21"/>
              </w:rPr>
            </w:pPr>
            <w:r>
              <w:rPr>
                <w:rFonts w:hint="eastAsia" w:ascii="宋体" w:hAnsi="宋体"/>
                <w:szCs w:val="21"/>
              </w:rPr>
              <w:t>房间号</w:t>
            </w:r>
          </w:p>
        </w:tc>
        <w:tc>
          <w:tcPr>
            <w:tcW w:w="1192" w:type="pct"/>
            <w:noWrap w:val="0"/>
            <w:tcMar>
              <w:left w:w="28" w:type="dxa"/>
              <w:right w:w="28" w:type="dxa"/>
            </w:tcMar>
            <w:vAlign w:val="center"/>
          </w:tcPr>
          <w:p>
            <w:pPr>
              <w:jc w:val="center"/>
              <w:rPr>
                <w:rFonts w:ascii="宋体" w:hAnsi="宋体"/>
                <w:szCs w:val="21"/>
              </w:rPr>
            </w:pPr>
            <w:r>
              <w:rPr>
                <w:rFonts w:hint="eastAsia" w:ascii="宋体" w:hAnsi="宋体"/>
                <w:szCs w:val="21"/>
              </w:rPr>
              <w:t>导师是否对使用该仪器的人员进行安全操作培训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362" w:type="pct"/>
            <w:vMerge w:val="continue"/>
            <w:noWrap w:val="0"/>
            <w:vAlign w:val="center"/>
          </w:tcPr>
          <w:p>
            <w:pPr>
              <w:jc w:val="center"/>
              <w:rPr>
                <w:rFonts w:ascii="宋体" w:hAnsi="宋体"/>
                <w:szCs w:val="21"/>
              </w:rPr>
            </w:pPr>
          </w:p>
        </w:tc>
        <w:tc>
          <w:tcPr>
            <w:tcW w:w="704" w:type="pct"/>
            <w:gridSpan w:val="2"/>
            <w:vMerge w:val="continue"/>
            <w:noWrap w:val="0"/>
            <w:tcMar>
              <w:left w:w="28" w:type="dxa"/>
              <w:right w:w="28" w:type="dxa"/>
            </w:tcMar>
            <w:vAlign w:val="center"/>
          </w:tcPr>
          <w:p>
            <w:pPr>
              <w:jc w:val="center"/>
              <w:rPr>
                <w:rFonts w:ascii="宋体" w:hAnsi="宋体"/>
                <w:szCs w:val="21"/>
              </w:rPr>
            </w:pPr>
          </w:p>
        </w:tc>
        <w:tc>
          <w:tcPr>
            <w:tcW w:w="1836" w:type="pct"/>
            <w:gridSpan w:val="3"/>
            <w:noWrap w:val="0"/>
            <w:tcMar>
              <w:left w:w="28" w:type="dxa"/>
              <w:right w:w="28" w:type="dxa"/>
            </w:tcMar>
            <w:vAlign w:val="center"/>
          </w:tcPr>
          <w:p>
            <w:pPr>
              <w:jc w:val="center"/>
              <w:rPr>
                <w:rFonts w:ascii="宋体" w:hAnsi="宋体"/>
                <w:szCs w:val="21"/>
              </w:rPr>
            </w:pPr>
          </w:p>
        </w:tc>
        <w:tc>
          <w:tcPr>
            <w:tcW w:w="904" w:type="pct"/>
            <w:noWrap w:val="0"/>
            <w:vAlign w:val="center"/>
          </w:tcPr>
          <w:p>
            <w:pPr>
              <w:jc w:val="center"/>
              <w:rPr>
                <w:rFonts w:ascii="宋体" w:hAnsi="宋体"/>
                <w:szCs w:val="21"/>
              </w:rPr>
            </w:pPr>
          </w:p>
        </w:tc>
        <w:tc>
          <w:tcPr>
            <w:tcW w:w="1192" w:type="pct"/>
            <w:noWrap w:val="0"/>
            <w:tcMar>
              <w:left w:w="28" w:type="dxa"/>
              <w:right w:w="28" w:type="dxa"/>
            </w:tcMar>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362" w:type="pct"/>
            <w:vMerge w:val="continue"/>
            <w:noWrap w:val="0"/>
            <w:vAlign w:val="center"/>
          </w:tcPr>
          <w:p>
            <w:pPr>
              <w:jc w:val="center"/>
              <w:rPr>
                <w:rFonts w:ascii="宋体" w:hAnsi="宋体"/>
                <w:szCs w:val="21"/>
              </w:rPr>
            </w:pPr>
          </w:p>
        </w:tc>
        <w:tc>
          <w:tcPr>
            <w:tcW w:w="704" w:type="pct"/>
            <w:gridSpan w:val="2"/>
            <w:vMerge w:val="continue"/>
            <w:noWrap w:val="0"/>
            <w:tcMar>
              <w:left w:w="28" w:type="dxa"/>
              <w:right w:w="28" w:type="dxa"/>
            </w:tcMar>
            <w:vAlign w:val="center"/>
          </w:tcPr>
          <w:p>
            <w:pPr>
              <w:jc w:val="center"/>
              <w:rPr>
                <w:rFonts w:ascii="宋体" w:hAnsi="宋体"/>
                <w:szCs w:val="21"/>
              </w:rPr>
            </w:pPr>
          </w:p>
        </w:tc>
        <w:tc>
          <w:tcPr>
            <w:tcW w:w="1836" w:type="pct"/>
            <w:gridSpan w:val="3"/>
            <w:noWrap w:val="0"/>
            <w:tcMar>
              <w:left w:w="28" w:type="dxa"/>
              <w:right w:w="28" w:type="dxa"/>
            </w:tcMar>
            <w:vAlign w:val="center"/>
          </w:tcPr>
          <w:p>
            <w:pPr>
              <w:jc w:val="center"/>
              <w:rPr>
                <w:rFonts w:ascii="宋体" w:hAnsi="宋体"/>
                <w:szCs w:val="21"/>
              </w:rPr>
            </w:pPr>
          </w:p>
        </w:tc>
        <w:tc>
          <w:tcPr>
            <w:tcW w:w="904" w:type="pct"/>
            <w:noWrap w:val="0"/>
            <w:vAlign w:val="center"/>
          </w:tcPr>
          <w:p>
            <w:pPr>
              <w:jc w:val="center"/>
              <w:rPr>
                <w:rFonts w:ascii="宋体" w:hAnsi="宋体"/>
                <w:szCs w:val="21"/>
              </w:rPr>
            </w:pPr>
          </w:p>
        </w:tc>
        <w:tc>
          <w:tcPr>
            <w:tcW w:w="1192" w:type="pct"/>
            <w:noWrap w:val="0"/>
            <w:tcMar>
              <w:left w:w="28" w:type="dxa"/>
              <w:right w:w="28" w:type="dxa"/>
            </w:tcMar>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362" w:type="pct"/>
            <w:vMerge w:val="continue"/>
            <w:noWrap w:val="0"/>
            <w:vAlign w:val="center"/>
          </w:tcPr>
          <w:p>
            <w:pPr>
              <w:jc w:val="center"/>
              <w:rPr>
                <w:rFonts w:ascii="宋体" w:hAnsi="宋体"/>
                <w:szCs w:val="21"/>
              </w:rPr>
            </w:pPr>
          </w:p>
        </w:tc>
        <w:tc>
          <w:tcPr>
            <w:tcW w:w="704" w:type="pct"/>
            <w:gridSpan w:val="2"/>
            <w:vMerge w:val="continue"/>
            <w:noWrap w:val="0"/>
            <w:tcMar>
              <w:left w:w="28" w:type="dxa"/>
              <w:right w:w="28" w:type="dxa"/>
            </w:tcMar>
            <w:vAlign w:val="center"/>
          </w:tcPr>
          <w:p>
            <w:pPr>
              <w:jc w:val="center"/>
              <w:rPr>
                <w:rFonts w:ascii="宋体" w:hAnsi="宋体"/>
                <w:szCs w:val="21"/>
              </w:rPr>
            </w:pPr>
          </w:p>
        </w:tc>
        <w:tc>
          <w:tcPr>
            <w:tcW w:w="1836" w:type="pct"/>
            <w:gridSpan w:val="3"/>
            <w:noWrap w:val="0"/>
            <w:tcMar>
              <w:left w:w="28" w:type="dxa"/>
              <w:right w:w="28" w:type="dxa"/>
            </w:tcMar>
            <w:vAlign w:val="center"/>
          </w:tcPr>
          <w:p>
            <w:pPr>
              <w:jc w:val="center"/>
              <w:rPr>
                <w:rFonts w:ascii="宋体" w:hAnsi="宋体"/>
                <w:szCs w:val="21"/>
              </w:rPr>
            </w:pPr>
          </w:p>
        </w:tc>
        <w:tc>
          <w:tcPr>
            <w:tcW w:w="904" w:type="pct"/>
            <w:noWrap w:val="0"/>
            <w:vAlign w:val="center"/>
          </w:tcPr>
          <w:p>
            <w:pPr>
              <w:jc w:val="center"/>
              <w:rPr>
                <w:rFonts w:ascii="宋体" w:hAnsi="宋体"/>
                <w:szCs w:val="21"/>
              </w:rPr>
            </w:pPr>
          </w:p>
        </w:tc>
        <w:tc>
          <w:tcPr>
            <w:tcW w:w="1192" w:type="pct"/>
            <w:noWrap w:val="0"/>
            <w:tcMar>
              <w:left w:w="28" w:type="dxa"/>
              <w:right w:w="28" w:type="dxa"/>
            </w:tcMar>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362" w:type="pct"/>
            <w:vMerge w:val="continue"/>
            <w:noWrap w:val="0"/>
            <w:vAlign w:val="center"/>
          </w:tcPr>
          <w:p>
            <w:pPr>
              <w:jc w:val="center"/>
              <w:rPr>
                <w:rFonts w:ascii="宋体" w:hAnsi="宋体"/>
                <w:szCs w:val="21"/>
              </w:rPr>
            </w:pPr>
          </w:p>
        </w:tc>
        <w:tc>
          <w:tcPr>
            <w:tcW w:w="704" w:type="pct"/>
            <w:gridSpan w:val="2"/>
            <w:vMerge w:val="continue"/>
            <w:noWrap w:val="0"/>
            <w:tcMar>
              <w:left w:w="28" w:type="dxa"/>
              <w:right w:w="28" w:type="dxa"/>
            </w:tcMar>
            <w:vAlign w:val="center"/>
          </w:tcPr>
          <w:p>
            <w:pPr>
              <w:jc w:val="center"/>
              <w:rPr>
                <w:rFonts w:ascii="宋体" w:hAnsi="宋体"/>
                <w:szCs w:val="21"/>
              </w:rPr>
            </w:pPr>
          </w:p>
        </w:tc>
        <w:tc>
          <w:tcPr>
            <w:tcW w:w="1836" w:type="pct"/>
            <w:gridSpan w:val="3"/>
            <w:noWrap w:val="0"/>
            <w:tcMar>
              <w:left w:w="28" w:type="dxa"/>
              <w:right w:w="28" w:type="dxa"/>
            </w:tcMar>
            <w:vAlign w:val="center"/>
          </w:tcPr>
          <w:p>
            <w:pPr>
              <w:jc w:val="center"/>
              <w:rPr>
                <w:rFonts w:ascii="宋体" w:hAnsi="宋体"/>
                <w:szCs w:val="21"/>
              </w:rPr>
            </w:pPr>
          </w:p>
        </w:tc>
        <w:tc>
          <w:tcPr>
            <w:tcW w:w="904" w:type="pct"/>
            <w:noWrap w:val="0"/>
            <w:tcMar>
              <w:left w:w="28" w:type="dxa"/>
              <w:right w:w="28" w:type="dxa"/>
            </w:tcMar>
            <w:vAlign w:val="center"/>
          </w:tcPr>
          <w:p>
            <w:pPr>
              <w:jc w:val="center"/>
              <w:rPr>
                <w:rFonts w:ascii="宋体" w:hAnsi="宋体"/>
                <w:szCs w:val="21"/>
              </w:rPr>
            </w:pPr>
          </w:p>
        </w:tc>
        <w:tc>
          <w:tcPr>
            <w:tcW w:w="1192" w:type="pct"/>
            <w:noWrap w:val="0"/>
            <w:tcMar>
              <w:left w:w="28" w:type="dxa"/>
              <w:right w:w="28" w:type="dxa"/>
            </w:tcMar>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2" w:type="pct"/>
            <w:vMerge w:val="continue"/>
            <w:noWrap w:val="0"/>
            <w:vAlign w:val="center"/>
          </w:tcPr>
          <w:p>
            <w:pPr>
              <w:spacing w:line="360" w:lineRule="auto"/>
              <w:ind w:firstLine="420" w:firstLineChars="200"/>
              <w:jc w:val="center"/>
              <w:rPr>
                <w:rFonts w:ascii="宋体" w:hAnsi="宋体"/>
                <w:szCs w:val="21"/>
              </w:rPr>
            </w:pPr>
          </w:p>
        </w:tc>
        <w:tc>
          <w:tcPr>
            <w:tcW w:w="2540" w:type="pct"/>
            <w:gridSpan w:val="5"/>
            <w:noWrap w:val="0"/>
            <w:tcMar>
              <w:left w:w="28" w:type="dxa"/>
              <w:right w:w="28" w:type="dxa"/>
            </w:tcMar>
            <w:vAlign w:val="center"/>
          </w:tcPr>
          <w:p>
            <w:pPr>
              <w:ind w:firstLine="420" w:firstLineChars="200"/>
              <w:jc w:val="left"/>
              <w:rPr>
                <w:rFonts w:ascii="宋体" w:hAnsi="宋体"/>
                <w:szCs w:val="21"/>
              </w:rPr>
            </w:pPr>
            <w:r>
              <w:rPr>
                <w:rFonts w:hint="eastAsia" w:ascii="宋体" w:hAnsi="宋体"/>
                <w:szCs w:val="21"/>
              </w:rPr>
              <w:t>本人已阅读《</w:t>
            </w:r>
            <w:r>
              <w:rPr>
                <w:rFonts w:hint="eastAsia" w:ascii="Arial" w:hAnsi="Arial" w:cs="Arial"/>
                <w:bCs/>
                <w:kern w:val="0"/>
                <w:szCs w:val="21"/>
              </w:rPr>
              <w:t>实验教学中心管理制度》</w:t>
            </w:r>
            <w:r>
              <w:rPr>
                <w:rFonts w:hint="eastAsia"/>
                <w:szCs w:val="21"/>
              </w:rPr>
              <w:t>，愿遵守相关规章制度；对所用仪器设备非正常损耗造成的损坏负责；承诺在</w:t>
            </w:r>
            <w:r>
              <w:rPr>
                <w:rFonts w:hint="eastAsia"/>
                <w:szCs w:val="21"/>
                <w:u w:val="single"/>
              </w:rPr>
              <w:t xml:space="preserve"> </w:t>
            </w:r>
            <w:r>
              <w:rPr>
                <w:szCs w:val="21"/>
                <w:u w:val="single"/>
              </w:rPr>
              <w:t xml:space="preserve">        </w:t>
            </w:r>
            <w:r>
              <w:rPr>
                <w:rFonts w:hint="eastAsia"/>
                <w:szCs w:val="21"/>
              </w:rPr>
              <w:t>年</w:t>
            </w:r>
            <w:r>
              <w:rPr>
                <w:rFonts w:hint="eastAsia"/>
                <w:szCs w:val="21"/>
                <w:u w:val="single"/>
              </w:rPr>
              <w:t xml:space="preserve"> </w:t>
            </w:r>
            <w:r>
              <w:rPr>
                <w:szCs w:val="21"/>
                <w:u w:val="single"/>
              </w:rPr>
              <w:t xml:space="preserve">   </w:t>
            </w:r>
            <w:r>
              <w:rPr>
                <w:rFonts w:hint="eastAsia"/>
                <w:szCs w:val="21"/>
              </w:rPr>
              <w:t>月</w:t>
            </w:r>
            <w:r>
              <w:rPr>
                <w:rFonts w:hint="eastAsia"/>
                <w:szCs w:val="21"/>
                <w:u w:val="single"/>
              </w:rPr>
              <w:t xml:space="preserve"> </w:t>
            </w:r>
            <w:r>
              <w:rPr>
                <w:szCs w:val="21"/>
                <w:u w:val="single"/>
              </w:rPr>
              <w:t xml:space="preserve">   </w:t>
            </w:r>
            <w:r>
              <w:rPr>
                <w:rFonts w:hint="eastAsia"/>
                <w:szCs w:val="21"/>
              </w:rPr>
              <w:t>日前将实验垃圾清理出校外。</w:t>
            </w:r>
          </w:p>
        </w:tc>
        <w:tc>
          <w:tcPr>
            <w:tcW w:w="2096" w:type="pct"/>
            <w:gridSpan w:val="2"/>
            <w:noWrap w:val="0"/>
            <w:tcMar>
              <w:left w:w="28" w:type="dxa"/>
              <w:right w:w="28" w:type="dxa"/>
            </w:tcMar>
            <w:vAlign w:val="center"/>
          </w:tcPr>
          <w:p>
            <w:pPr>
              <w:jc w:val="left"/>
              <w:rPr>
                <w:rFonts w:ascii="宋体" w:hAnsi="宋体"/>
                <w:szCs w:val="21"/>
              </w:rPr>
            </w:pPr>
            <w:r>
              <w:rPr>
                <w:rFonts w:hint="eastAsia" w:ascii="宋体" w:hAnsi="宋体"/>
                <w:szCs w:val="21"/>
                <w:highlight w:val="none"/>
              </w:rPr>
              <w:t>导师</w:t>
            </w:r>
            <w:r>
              <w:rPr>
                <w:rFonts w:hint="eastAsia" w:ascii="宋体" w:hAnsi="宋体"/>
                <w:szCs w:val="21"/>
              </w:rPr>
              <w:t>签字：</w:t>
            </w:r>
          </w:p>
          <w:p>
            <w:pPr>
              <w:jc w:val="left"/>
              <w:rPr>
                <w:rFonts w:ascii="宋体" w:hAnsi="宋体"/>
                <w:szCs w:val="21"/>
              </w:rPr>
            </w:pPr>
            <w:r>
              <w:rPr>
                <w:rFonts w:hint="eastAsia" w:ascii="宋体" w:hAnsi="宋体"/>
                <w:szCs w:val="21"/>
              </w:rPr>
              <w:t xml:space="preserve">            </w:t>
            </w: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wordWrap w:val="0"/>
              <w:jc w:val="right"/>
              <w:rPr>
                <w:rFonts w:ascii="宋体" w:hAnsi="宋体"/>
                <w:szCs w:val="21"/>
              </w:rPr>
            </w:pPr>
            <w:r>
              <w:rPr>
                <w:rFonts w:hint="eastAsia" w:ascii="宋体" w:hAnsi="宋体"/>
                <w:szCs w:val="21"/>
              </w:rPr>
              <w:t xml:space="preserve">时间： </w:t>
            </w:r>
            <w:r>
              <w:rPr>
                <w:rFonts w:ascii="宋体" w:hAnsi="宋体"/>
                <w:szCs w:val="21"/>
              </w:rPr>
              <w:t xml:space="preserve">    </w:t>
            </w:r>
            <w:r>
              <w:rPr>
                <w:rFonts w:hint="eastAsia" w:ascii="宋体" w:hAnsi="宋体"/>
                <w:szCs w:val="21"/>
              </w:rPr>
              <w:t xml:space="preserve">年 </w:t>
            </w:r>
            <w:r>
              <w:rPr>
                <w:rFonts w:ascii="宋体" w:hAnsi="宋体"/>
                <w:szCs w:val="21"/>
              </w:rPr>
              <w:t xml:space="preserve"> </w:t>
            </w:r>
            <w:r>
              <w:rPr>
                <w:rFonts w:hint="eastAsia" w:ascii="宋体" w:hAnsi="宋体"/>
                <w:szCs w:val="21"/>
              </w:rPr>
              <w:t xml:space="preserve"> 月  </w:t>
            </w:r>
            <w:r>
              <w:rPr>
                <w:rFonts w:ascii="宋体" w:hAnsi="宋体"/>
                <w:szCs w:val="21"/>
              </w:rPr>
              <w:t xml:space="preserve"> </w:t>
            </w:r>
            <w:r>
              <w:rPr>
                <w:rFonts w:hint="eastAsia" w:ascii="宋体" w:hAnsi="宋体"/>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4" w:hRule="atLeast"/>
          <w:jc w:val="center"/>
        </w:trPr>
        <w:tc>
          <w:tcPr>
            <w:tcW w:w="362" w:type="pct"/>
            <w:noWrap w:val="0"/>
            <w:textDirection w:val="tbRlV"/>
            <w:vAlign w:val="center"/>
          </w:tcPr>
          <w:p>
            <w:pPr>
              <w:ind w:left="113" w:right="113"/>
              <w:jc w:val="center"/>
              <w:rPr>
                <w:rFonts w:ascii="宋体" w:hAnsi="宋体"/>
                <w:szCs w:val="21"/>
              </w:rPr>
            </w:pPr>
            <w:r>
              <w:rPr>
                <w:rFonts w:hint="eastAsia" w:ascii="宋体" w:hAnsi="宋体"/>
                <w:szCs w:val="21"/>
              </w:rPr>
              <w:t>管理员填写</w:t>
            </w:r>
          </w:p>
        </w:tc>
        <w:tc>
          <w:tcPr>
            <w:tcW w:w="634" w:type="pct"/>
            <w:noWrap w:val="0"/>
            <w:tcMar>
              <w:left w:w="28" w:type="dxa"/>
              <w:right w:w="28" w:type="dxa"/>
            </w:tcMar>
            <w:vAlign w:val="center"/>
          </w:tcPr>
          <w:p>
            <w:pPr>
              <w:jc w:val="center"/>
              <w:rPr>
                <w:rFonts w:ascii="宋体" w:hAnsi="宋体"/>
                <w:szCs w:val="21"/>
              </w:rPr>
            </w:pPr>
            <w:r>
              <w:rPr>
                <w:rFonts w:hint="eastAsia" w:ascii="宋体" w:hAnsi="宋体"/>
                <w:szCs w:val="21"/>
              </w:rPr>
              <w:t>人员</w:t>
            </w:r>
          </w:p>
          <w:p>
            <w:pPr>
              <w:jc w:val="center"/>
              <w:rPr>
                <w:rFonts w:ascii="宋体" w:hAnsi="宋体"/>
                <w:szCs w:val="21"/>
              </w:rPr>
            </w:pPr>
            <w:r>
              <w:rPr>
                <w:rFonts w:hint="eastAsia" w:ascii="宋体" w:hAnsi="宋体"/>
                <w:szCs w:val="21"/>
              </w:rPr>
              <w:t xml:space="preserve">安全培训             </w:t>
            </w:r>
            <w:r>
              <w:rPr>
                <w:rFonts w:ascii="宋体" w:hAnsi="宋体"/>
                <w:szCs w:val="21"/>
              </w:rPr>
              <w:t xml:space="preserve">     </w:t>
            </w:r>
            <w:r>
              <w:rPr>
                <w:rFonts w:hint="eastAsia" w:ascii="宋体" w:hAnsi="宋体"/>
                <w:szCs w:val="21"/>
              </w:rPr>
              <w:t xml:space="preserve">   </w:t>
            </w:r>
          </w:p>
        </w:tc>
        <w:tc>
          <w:tcPr>
            <w:tcW w:w="634" w:type="pct"/>
            <w:gridSpan w:val="2"/>
            <w:noWrap w:val="0"/>
            <w:tcMar>
              <w:left w:w="28" w:type="dxa"/>
              <w:right w:w="28" w:type="dxa"/>
            </w:tcMar>
            <w:vAlign w:val="center"/>
          </w:tcPr>
          <w:p>
            <w:pPr>
              <w:jc w:val="center"/>
              <w:rPr>
                <w:rFonts w:ascii="宋体" w:hAnsi="宋体"/>
                <w:szCs w:val="21"/>
              </w:rPr>
            </w:pPr>
            <w:r>
              <w:rPr>
                <w:rFonts w:hint="eastAsia" w:ascii="宋体" w:hAnsi="宋体"/>
                <w:szCs w:val="21"/>
              </w:rPr>
              <w:t>□合格</w:t>
            </w:r>
          </w:p>
        </w:tc>
        <w:tc>
          <w:tcPr>
            <w:tcW w:w="634" w:type="pct"/>
            <w:noWrap w:val="0"/>
            <w:tcMar>
              <w:left w:w="28" w:type="dxa"/>
              <w:right w:w="28" w:type="dxa"/>
            </w:tcMar>
            <w:vAlign w:val="center"/>
          </w:tcPr>
          <w:p>
            <w:pPr>
              <w:snapToGrid w:val="0"/>
              <w:jc w:val="center"/>
              <w:rPr>
                <w:rFonts w:ascii="宋体" w:hAnsi="宋体"/>
                <w:szCs w:val="21"/>
              </w:rPr>
            </w:pPr>
            <w:r>
              <w:rPr>
                <w:rFonts w:hint="eastAsia" w:ascii="宋体" w:hAnsi="宋体"/>
                <w:szCs w:val="21"/>
              </w:rPr>
              <w:t>仪器</w:t>
            </w:r>
          </w:p>
          <w:p>
            <w:pPr>
              <w:snapToGrid w:val="0"/>
              <w:jc w:val="center"/>
              <w:rPr>
                <w:rFonts w:ascii="宋体" w:hAnsi="宋体"/>
                <w:szCs w:val="21"/>
              </w:rPr>
            </w:pPr>
            <w:r>
              <w:rPr>
                <w:rFonts w:ascii="宋体" w:hAnsi="宋体"/>
                <w:szCs w:val="21"/>
              </w:rPr>
              <w:t>安全</w:t>
            </w:r>
            <w:r>
              <w:rPr>
                <w:rFonts w:hint="eastAsia" w:ascii="宋体" w:hAnsi="宋体"/>
                <w:szCs w:val="21"/>
              </w:rPr>
              <w:t>培训</w:t>
            </w:r>
          </w:p>
        </w:tc>
        <w:tc>
          <w:tcPr>
            <w:tcW w:w="636" w:type="pct"/>
            <w:noWrap w:val="0"/>
            <w:vAlign w:val="center"/>
          </w:tcPr>
          <w:p>
            <w:pPr>
              <w:jc w:val="right"/>
              <w:rPr>
                <w:rFonts w:ascii="宋体" w:hAnsi="宋体"/>
                <w:szCs w:val="21"/>
              </w:rPr>
            </w:pPr>
            <w:r>
              <w:rPr>
                <w:rFonts w:hint="eastAsia" w:ascii="宋体" w:hAnsi="宋体"/>
                <w:szCs w:val="21"/>
              </w:rPr>
              <w:t>□合格</w:t>
            </w:r>
          </w:p>
        </w:tc>
        <w:tc>
          <w:tcPr>
            <w:tcW w:w="2096" w:type="pct"/>
            <w:gridSpan w:val="2"/>
            <w:noWrap w:val="0"/>
            <w:tcMar>
              <w:left w:w="28" w:type="dxa"/>
              <w:right w:w="28" w:type="dxa"/>
            </w:tcMar>
            <w:vAlign w:val="top"/>
          </w:tcPr>
          <w:p>
            <w:pPr>
              <w:ind w:firstLine="105" w:firstLineChars="50"/>
              <w:jc w:val="left"/>
              <w:rPr>
                <w:rFonts w:ascii="宋体" w:hAnsi="宋体"/>
                <w:szCs w:val="21"/>
              </w:rPr>
            </w:pPr>
            <w:r>
              <w:rPr>
                <w:rFonts w:hint="eastAsia" w:ascii="宋体" w:hAnsi="宋体"/>
                <w:szCs w:val="21"/>
              </w:rPr>
              <w:t>签字：</w:t>
            </w:r>
          </w:p>
          <w:p>
            <w:pPr>
              <w:jc w:val="center"/>
              <w:rPr>
                <w:rFonts w:ascii="宋体" w:hAnsi="宋体"/>
                <w:szCs w:val="21"/>
              </w:rPr>
            </w:pPr>
          </w:p>
          <w:p>
            <w:pPr>
              <w:jc w:val="center"/>
              <w:rPr>
                <w:rFonts w:ascii="宋体" w:hAnsi="宋体"/>
                <w:szCs w:val="21"/>
              </w:rPr>
            </w:pPr>
            <w:r>
              <w:rPr>
                <w:rFonts w:hint="eastAsia" w:ascii="宋体" w:hAnsi="宋体"/>
                <w:szCs w:val="21"/>
              </w:rPr>
              <w:t xml:space="preserve"> </w:t>
            </w:r>
          </w:p>
          <w:p>
            <w:pPr>
              <w:jc w:val="right"/>
              <w:rPr>
                <w:rFonts w:ascii="宋体" w:hAnsi="宋体"/>
                <w:szCs w:val="21"/>
              </w:rPr>
            </w:pPr>
            <w:r>
              <w:rPr>
                <w:rFonts w:hint="eastAsia" w:ascii="宋体" w:hAnsi="宋体"/>
                <w:szCs w:val="21"/>
              </w:rPr>
              <w:t xml:space="preserve">时间： </w:t>
            </w:r>
            <w:r>
              <w:rPr>
                <w:rFonts w:ascii="宋体" w:hAnsi="宋体"/>
                <w:szCs w:val="21"/>
              </w:rPr>
              <w:t xml:space="preserve">    </w:t>
            </w:r>
            <w:r>
              <w:rPr>
                <w:rFonts w:hint="eastAsia" w:ascii="宋体" w:hAnsi="宋体"/>
                <w:szCs w:val="21"/>
              </w:rPr>
              <w:t xml:space="preserve">年 </w:t>
            </w:r>
            <w:r>
              <w:rPr>
                <w:rFonts w:ascii="宋体" w:hAnsi="宋体"/>
                <w:szCs w:val="21"/>
              </w:rPr>
              <w:t xml:space="preserve"> </w:t>
            </w:r>
            <w:r>
              <w:rPr>
                <w:rFonts w:hint="eastAsia" w:ascii="宋体" w:hAnsi="宋体"/>
                <w:szCs w:val="21"/>
              </w:rPr>
              <w:t xml:space="preserve"> 月  </w:t>
            </w:r>
            <w:r>
              <w:rPr>
                <w:rFonts w:ascii="宋体" w:hAnsi="宋体"/>
                <w:szCs w:val="21"/>
              </w:rPr>
              <w:t xml:space="preserve"> </w:t>
            </w:r>
            <w:r>
              <w:rPr>
                <w:rFonts w:hint="eastAsia" w:ascii="宋体" w:hAnsi="宋体"/>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5" w:hRule="atLeast"/>
          <w:jc w:val="center"/>
        </w:trPr>
        <w:tc>
          <w:tcPr>
            <w:tcW w:w="362" w:type="pct"/>
            <w:noWrap w:val="0"/>
            <w:textDirection w:val="tbRlV"/>
            <w:vAlign w:val="center"/>
          </w:tcPr>
          <w:p>
            <w:pPr>
              <w:ind w:left="113" w:right="113"/>
              <w:jc w:val="center"/>
              <w:rPr>
                <w:rFonts w:ascii="宋体" w:hAnsi="宋体"/>
                <w:szCs w:val="21"/>
              </w:rPr>
            </w:pPr>
            <w:r>
              <w:rPr>
                <w:rFonts w:hint="eastAsia" w:ascii="宋体" w:hAnsi="宋体"/>
                <w:szCs w:val="21"/>
              </w:rPr>
              <w:t>实验中心负责人</w:t>
            </w:r>
          </w:p>
        </w:tc>
        <w:tc>
          <w:tcPr>
            <w:tcW w:w="4637" w:type="pct"/>
            <w:gridSpan w:val="7"/>
            <w:noWrap w:val="0"/>
            <w:tcMar>
              <w:left w:w="28" w:type="dxa"/>
              <w:right w:w="28" w:type="dxa"/>
            </w:tcMar>
            <w:vAlign w:val="bottom"/>
          </w:tcPr>
          <w:p>
            <w:pPr>
              <w:wordWrap w:val="0"/>
              <w:ind w:firstLine="210" w:firstLineChars="100"/>
              <w:rPr>
                <w:rFonts w:ascii="宋体" w:hAnsi="宋体"/>
                <w:szCs w:val="21"/>
              </w:rPr>
            </w:pPr>
            <w:r>
              <w:rPr>
                <w:rFonts w:hint="eastAsia" w:ascii="宋体" w:hAnsi="宋体"/>
                <w:szCs w:val="21"/>
              </w:rPr>
              <w:t xml:space="preserve">签字： </w:t>
            </w:r>
            <w:r>
              <w:rPr>
                <w:rFonts w:ascii="宋体" w:hAnsi="宋体"/>
                <w:szCs w:val="21"/>
              </w:rPr>
              <w:t xml:space="preserve">            </w:t>
            </w:r>
          </w:p>
          <w:p>
            <w:pPr>
              <w:jc w:val="right"/>
              <w:rPr>
                <w:rFonts w:ascii="宋体" w:hAnsi="宋体"/>
                <w:szCs w:val="21"/>
              </w:rPr>
            </w:pPr>
            <w:r>
              <w:rPr>
                <w:rFonts w:ascii="宋体" w:hAnsi="宋体"/>
                <w:szCs w:val="21"/>
              </w:rPr>
              <w:t xml:space="preserve">              </w:t>
            </w:r>
            <w:r>
              <w:rPr>
                <w:rFonts w:hint="eastAsia" w:ascii="宋体" w:hAnsi="宋体"/>
                <w:szCs w:val="21"/>
              </w:rPr>
              <w:t xml:space="preserve">时间： </w:t>
            </w:r>
            <w:r>
              <w:rPr>
                <w:rFonts w:ascii="宋体" w:hAnsi="宋体"/>
                <w:szCs w:val="21"/>
              </w:rPr>
              <w:t xml:space="preserve">    </w:t>
            </w:r>
            <w:r>
              <w:rPr>
                <w:rFonts w:hint="eastAsia" w:ascii="宋体" w:hAnsi="宋体"/>
                <w:szCs w:val="21"/>
              </w:rPr>
              <w:t xml:space="preserve">年 </w:t>
            </w:r>
            <w:r>
              <w:rPr>
                <w:rFonts w:ascii="宋体" w:hAnsi="宋体"/>
                <w:szCs w:val="21"/>
              </w:rPr>
              <w:t xml:space="preserve"> </w:t>
            </w:r>
            <w:r>
              <w:rPr>
                <w:rFonts w:hint="eastAsia" w:ascii="宋体" w:hAnsi="宋体"/>
                <w:szCs w:val="21"/>
              </w:rPr>
              <w:t xml:space="preserve"> 月  </w:t>
            </w:r>
            <w:r>
              <w:rPr>
                <w:rFonts w:ascii="宋体" w:hAnsi="宋体"/>
                <w:szCs w:val="21"/>
              </w:rPr>
              <w:t xml:space="preserve"> </w:t>
            </w:r>
            <w:r>
              <w:rPr>
                <w:rFonts w:hint="eastAsia" w:ascii="宋体" w:hAnsi="宋体"/>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5000" w:type="pct"/>
            <w:gridSpan w:val="8"/>
            <w:noWrap w:val="0"/>
            <w:vAlign w:val="center"/>
          </w:tcPr>
          <w:p>
            <w:pPr>
              <w:wordWrap w:val="0"/>
              <w:rPr>
                <w:rFonts w:ascii="Times New Roman" w:hAnsi="Times New Roman"/>
                <w:szCs w:val="21"/>
              </w:rPr>
            </w:pPr>
            <w:r>
              <w:rPr>
                <w:rFonts w:hint="eastAsia" w:ascii="宋体" w:hAnsi="宋体"/>
                <w:szCs w:val="21"/>
              </w:rPr>
              <w:t xml:space="preserve">备注： </w:t>
            </w:r>
            <w:r>
              <w:rPr>
                <w:rFonts w:ascii="宋体" w:hAnsi="宋体"/>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5000" w:type="pct"/>
            <w:gridSpan w:val="8"/>
            <w:noWrap w:val="0"/>
            <w:vAlign w:val="center"/>
          </w:tcPr>
          <w:p>
            <w:pPr>
              <w:snapToGrid w:val="0"/>
              <w:rPr>
                <w:rFonts w:ascii="Times New Roman" w:hAnsi="Times New Roman"/>
                <w:szCs w:val="21"/>
              </w:rPr>
            </w:pPr>
            <w:r>
              <w:rPr>
                <w:rFonts w:hint="eastAsia" w:ascii="Times New Roman" w:hAnsi="Times New Roman"/>
                <w:szCs w:val="21"/>
              </w:rPr>
              <w:t>说明：</w:t>
            </w:r>
          </w:p>
          <w:p>
            <w:pPr>
              <w:snapToGrid w:val="0"/>
              <w:ind w:firstLine="420" w:firstLineChars="200"/>
              <w:rPr>
                <w:rFonts w:ascii="Times New Roman" w:hAnsi="Times New Roman"/>
                <w:szCs w:val="21"/>
              </w:rPr>
            </w:pPr>
            <w:r>
              <w:rPr>
                <w:rFonts w:hint="eastAsia" w:ascii="Times New Roman" w:hAnsi="Times New Roman"/>
                <w:szCs w:val="21"/>
                <w:lang w:val="en-US" w:eastAsia="zh-CN"/>
              </w:rPr>
              <w:t>1</w:t>
            </w:r>
            <w:r>
              <w:rPr>
                <w:rFonts w:hint="eastAsia" w:ascii="Times New Roman" w:hAnsi="Times New Roman"/>
                <w:szCs w:val="21"/>
              </w:rPr>
              <w:t>.</w:t>
            </w:r>
            <w:r>
              <w:rPr>
                <w:rFonts w:ascii="Times New Roman" w:hAnsi="Times New Roman"/>
                <w:szCs w:val="21"/>
              </w:rPr>
              <w:t>如有非</w:t>
            </w:r>
            <w:r>
              <w:rPr>
                <w:rFonts w:hint="eastAsia" w:ascii="Times New Roman" w:hAnsi="Times New Roman"/>
                <w:szCs w:val="21"/>
              </w:rPr>
              <w:t>正常工作</w:t>
            </w:r>
            <w:r>
              <w:rPr>
                <w:rFonts w:ascii="Times New Roman" w:hAnsi="Times New Roman"/>
                <w:szCs w:val="21"/>
              </w:rPr>
              <w:t>时间试验需求，</w:t>
            </w:r>
            <w:r>
              <w:rPr>
                <w:rFonts w:hint="eastAsia" w:ascii="Times New Roman" w:hAnsi="Times New Roman"/>
                <w:szCs w:val="21"/>
              </w:rPr>
              <w:t>请</w:t>
            </w:r>
            <w:r>
              <w:rPr>
                <w:rFonts w:ascii="Times New Roman" w:hAnsi="Times New Roman"/>
                <w:szCs w:val="21"/>
              </w:rPr>
              <w:t>项目负责人须填写《</w:t>
            </w:r>
            <w:r>
              <w:rPr>
                <w:rFonts w:hint="eastAsia" w:ascii="Times New Roman" w:hAnsi="Times New Roman"/>
                <w:szCs w:val="21"/>
              </w:rPr>
              <w:t>非正常工作时间</w:t>
            </w:r>
            <w:r>
              <w:rPr>
                <w:rFonts w:hint="eastAsia" w:ascii="Times New Roman" w:hAnsi="Times New Roman"/>
                <w:szCs w:val="21"/>
                <w:lang w:eastAsia="zh-CN"/>
              </w:rPr>
              <w:t>科研实验</w:t>
            </w:r>
            <w:r>
              <w:rPr>
                <w:rFonts w:hint="eastAsia" w:ascii="Times New Roman" w:hAnsi="Times New Roman"/>
                <w:szCs w:val="21"/>
              </w:rPr>
              <w:t>申请表</w:t>
            </w:r>
            <w:r>
              <w:rPr>
                <w:rFonts w:ascii="Times New Roman" w:hAnsi="Times New Roman"/>
                <w:szCs w:val="21"/>
              </w:rPr>
              <w:t>》。</w:t>
            </w:r>
          </w:p>
          <w:p>
            <w:pPr>
              <w:snapToGrid w:val="0"/>
              <w:ind w:firstLine="420" w:firstLineChars="200"/>
              <w:rPr>
                <w:rFonts w:ascii="Times New Roman" w:hAnsi="Times New Roman"/>
                <w:szCs w:val="21"/>
              </w:rPr>
            </w:pPr>
            <w:r>
              <w:rPr>
                <w:rFonts w:hint="eastAsia" w:ascii="Times New Roman" w:hAnsi="Times New Roman"/>
                <w:szCs w:val="21"/>
                <w:lang w:val="en-US" w:eastAsia="zh-CN"/>
              </w:rPr>
              <w:t>2</w:t>
            </w:r>
            <w:r>
              <w:rPr>
                <w:rFonts w:hint="eastAsia" w:ascii="Times New Roman" w:hAnsi="Times New Roman"/>
                <w:szCs w:val="21"/>
              </w:rPr>
              <w:t>.</w:t>
            </w:r>
            <w:r>
              <w:rPr>
                <w:rFonts w:ascii="Times New Roman" w:hAnsi="Times New Roman"/>
                <w:szCs w:val="21"/>
              </w:rPr>
              <w:t>每项目填一表。</w:t>
            </w:r>
          </w:p>
        </w:tc>
      </w:tr>
    </w:tbl>
    <w:p>
      <w:pPr>
        <w:jc w:val="center"/>
        <w:rPr>
          <w:rFonts w:ascii="黑体" w:hAnsi="黑体" w:eastAsia="黑体"/>
          <w:sz w:val="28"/>
          <w:szCs w:val="28"/>
        </w:rPr>
      </w:pPr>
      <w:r>
        <w:rPr>
          <w:rFonts w:hint="eastAsia" w:ascii="黑体" w:hAnsi="黑体" w:eastAsia="黑体"/>
          <w:sz w:val="28"/>
          <w:szCs w:val="28"/>
        </w:rPr>
        <w:t>河北工业大学土木</w:t>
      </w:r>
      <w:r>
        <w:rPr>
          <w:rFonts w:ascii="黑体" w:hAnsi="黑体" w:eastAsia="黑体"/>
          <w:sz w:val="28"/>
          <w:szCs w:val="28"/>
        </w:rPr>
        <w:t>与交通学院</w:t>
      </w:r>
      <w:r>
        <w:rPr>
          <w:rFonts w:hint="eastAsia" w:ascii="黑体" w:hAnsi="黑体" w:eastAsia="黑体"/>
          <w:sz w:val="28"/>
          <w:szCs w:val="28"/>
        </w:rPr>
        <w:t>实验教学中心</w:t>
      </w:r>
    </w:p>
    <w:p>
      <w:pPr>
        <w:jc w:val="center"/>
        <w:rPr>
          <w:rFonts w:ascii="黑体" w:hAnsi="黑体" w:eastAsia="黑体"/>
          <w:sz w:val="30"/>
          <w:szCs w:val="30"/>
        </w:rPr>
      </w:pPr>
      <w:r>
        <w:rPr>
          <w:rFonts w:hint="eastAsia" w:ascii="黑体" w:hAnsi="黑体" w:eastAsia="黑体"/>
          <w:sz w:val="28"/>
          <w:szCs w:val="28"/>
        </w:rPr>
        <w:t>非正常工作时间</w:t>
      </w:r>
      <w:r>
        <w:rPr>
          <w:rFonts w:hint="eastAsia" w:ascii="黑体" w:hAnsi="黑体" w:eastAsia="黑体"/>
          <w:sz w:val="28"/>
          <w:szCs w:val="28"/>
          <w:lang w:eastAsia="zh-CN"/>
        </w:rPr>
        <w:t>科研实验</w:t>
      </w:r>
      <w:r>
        <w:rPr>
          <w:rFonts w:hint="eastAsia" w:ascii="黑体" w:hAnsi="黑体" w:eastAsia="黑体"/>
          <w:sz w:val="28"/>
          <w:szCs w:val="28"/>
        </w:rPr>
        <w:t>申请表</w:t>
      </w:r>
    </w:p>
    <w:tbl>
      <w:tblPr>
        <w:tblStyle w:val="1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2370"/>
        <w:gridCol w:w="57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3" w:type="pct"/>
            <w:vMerge w:val="restart"/>
            <w:noWrap w:val="0"/>
            <w:textDirection w:val="tbRlV"/>
            <w:vAlign w:val="center"/>
          </w:tcPr>
          <w:p>
            <w:pPr>
              <w:ind w:left="113" w:right="113"/>
              <w:jc w:val="center"/>
              <w:rPr>
                <w:rFonts w:ascii="宋体" w:hAnsi="宋体"/>
                <w:szCs w:val="21"/>
              </w:rPr>
            </w:pPr>
            <w:r>
              <w:rPr>
                <w:rFonts w:hint="eastAsia" w:ascii="宋体" w:hAnsi="宋体"/>
                <w:szCs w:val="21"/>
              </w:rPr>
              <w:t>项 目 负 责 人 填 写</w:t>
            </w:r>
          </w:p>
        </w:tc>
        <w:tc>
          <w:tcPr>
            <w:tcW w:w="1320" w:type="pct"/>
            <w:noWrap w:val="0"/>
            <w:tcMar>
              <w:left w:w="28" w:type="dxa"/>
              <w:right w:w="28" w:type="dxa"/>
            </w:tcMar>
            <w:vAlign w:val="center"/>
          </w:tcPr>
          <w:p>
            <w:pPr>
              <w:jc w:val="center"/>
              <w:rPr>
                <w:rFonts w:ascii="宋体" w:hAnsi="宋体"/>
                <w:szCs w:val="21"/>
              </w:rPr>
            </w:pPr>
            <w:r>
              <w:rPr>
                <w:rFonts w:hint="eastAsia" w:ascii="宋体" w:hAnsi="宋体"/>
                <w:szCs w:val="21"/>
              </w:rPr>
              <w:t>项目负责人</w:t>
            </w:r>
            <w:r>
              <w:rPr>
                <w:rFonts w:hint="eastAsia" w:ascii="宋体" w:hAnsi="宋体"/>
                <w:szCs w:val="21"/>
                <w:highlight w:val="none"/>
              </w:rPr>
              <w:t>（导师）</w:t>
            </w:r>
          </w:p>
        </w:tc>
        <w:tc>
          <w:tcPr>
            <w:tcW w:w="3225" w:type="pct"/>
            <w:noWrap w:val="0"/>
            <w:tcMar>
              <w:left w:w="28" w:type="dxa"/>
              <w:right w:w="28" w:type="dxa"/>
            </w:tcMar>
            <w:vAlign w:val="center"/>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3" w:type="pct"/>
            <w:vMerge w:val="continue"/>
            <w:noWrap w:val="0"/>
            <w:vAlign w:val="center"/>
          </w:tcPr>
          <w:p>
            <w:pPr>
              <w:jc w:val="center"/>
              <w:rPr>
                <w:rFonts w:ascii="宋体" w:hAnsi="宋体"/>
                <w:szCs w:val="21"/>
              </w:rPr>
            </w:pPr>
          </w:p>
        </w:tc>
        <w:tc>
          <w:tcPr>
            <w:tcW w:w="1320" w:type="pct"/>
            <w:noWrap w:val="0"/>
            <w:tcMar>
              <w:left w:w="28" w:type="dxa"/>
              <w:right w:w="28" w:type="dxa"/>
            </w:tcMar>
            <w:vAlign w:val="center"/>
          </w:tcPr>
          <w:p>
            <w:pPr>
              <w:jc w:val="center"/>
              <w:rPr>
                <w:rFonts w:ascii="宋体" w:hAnsi="宋体"/>
                <w:szCs w:val="21"/>
              </w:rPr>
            </w:pPr>
            <w:r>
              <w:rPr>
                <w:rFonts w:hint="eastAsia" w:ascii="宋体" w:hAnsi="宋体"/>
                <w:szCs w:val="21"/>
              </w:rPr>
              <w:t>试验名称</w:t>
            </w:r>
          </w:p>
        </w:tc>
        <w:tc>
          <w:tcPr>
            <w:tcW w:w="3225" w:type="pct"/>
            <w:noWrap w:val="0"/>
            <w:tcMar>
              <w:left w:w="28" w:type="dxa"/>
              <w:right w:w="28" w:type="dxa"/>
            </w:tcMar>
            <w:vAlign w:val="center"/>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3" w:type="pct"/>
            <w:vMerge w:val="continue"/>
            <w:noWrap w:val="0"/>
            <w:vAlign w:val="center"/>
          </w:tcPr>
          <w:p>
            <w:pPr>
              <w:jc w:val="center"/>
              <w:rPr>
                <w:rFonts w:ascii="宋体" w:hAnsi="宋体"/>
                <w:szCs w:val="21"/>
              </w:rPr>
            </w:pPr>
          </w:p>
        </w:tc>
        <w:tc>
          <w:tcPr>
            <w:tcW w:w="1320" w:type="pct"/>
            <w:noWrap w:val="0"/>
            <w:tcMar>
              <w:left w:w="28" w:type="dxa"/>
              <w:right w:w="28" w:type="dxa"/>
            </w:tcMar>
            <w:vAlign w:val="center"/>
          </w:tcPr>
          <w:p>
            <w:pPr>
              <w:jc w:val="center"/>
              <w:rPr>
                <w:rFonts w:ascii="宋体" w:hAnsi="宋体"/>
                <w:szCs w:val="21"/>
              </w:rPr>
            </w:pPr>
            <w:r>
              <w:rPr>
                <w:rFonts w:hint="eastAsia" w:ascii="宋体" w:hAnsi="宋体"/>
                <w:szCs w:val="21"/>
              </w:rPr>
              <w:t>所属科研项目（合同号）</w:t>
            </w:r>
          </w:p>
        </w:tc>
        <w:tc>
          <w:tcPr>
            <w:tcW w:w="3225" w:type="pct"/>
            <w:noWrap w:val="0"/>
            <w:tcMar>
              <w:left w:w="28" w:type="dxa"/>
              <w:right w:w="28" w:type="dxa"/>
            </w:tcMar>
            <w:vAlign w:val="center"/>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3" w:type="pct"/>
            <w:vMerge w:val="continue"/>
            <w:noWrap w:val="0"/>
            <w:vAlign w:val="center"/>
          </w:tcPr>
          <w:p>
            <w:pPr>
              <w:jc w:val="center"/>
              <w:rPr>
                <w:rFonts w:ascii="宋体" w:hAnsi="宋体"/>
                <w:szCs w:val="21"/>
              </w:rPr>
            </w:pPr>
          </w:p>
        </w:tc>
        <w:tc>
          <w:tcPr>
            <w:tcW w:w="1320" w:type="pct"/>
            <w:noWrap w:val="0"/>
            <w:tcMar>
              <w:left w:w="28" w:type="dxa"/>
              <w:right w:w="28" w:type="dxa"/>
            </w:tcMar>
            <w:vAlign w:val="center"/>
          </w:tcPr>
          <w:p>
            <w:pPr>
              <w:jc w:val="center"/>
              <w:rPr>
                <w:rFonts w:ascii="宋体" w:hAnsi="宋体"/>
                <w:szCs w:val="21"/>
              </w:rPr>
            </w:pPr>
            <w:r>
              <w:rPr>
                <w:rFonts w:hint="eastAsia" w:ascii="宋体" w:hAnsi="宋体"/>
                <w:szCs w:val="21"/>
              </w:rPr>
              <w:t>试验时间及时长</w:t>
            </w:r>
          </w:p>
        </w:tc>
        <w:tc>
          <w:tcPr>
            <w:tcW w:w="3225" w:type="pct"/>
            <w:noWrap w:val="0"/>
            <w:tcMar>
              <w:left w:w="28" w:type="dxa"/>
              <w:right w:w="28" w:type="dxa"/>
            </w:tcMar>
            <w:vAlign w:val="center"/>
          </w:tcPr>
          <w:p>
            <w:pPr>
              <w:ind w:firstLine="420"/>
              <w:rPr>
                <w:rFonts w:ascii="宋体" w:hAnsi="宋体"/>
                <w:szCs w:val="21"/>
                <w:u w:val="single"/>
              </w:rPr>
            </w:pPr>
            <w:r>
              <w:rPr>
                <w:rFonts w:ascii="宋体" w:hAnsi="宋体"/>
                <w:szCs w:val="21"/>
                <w:u w:val="single"/>
              </w:rPr>
              <w:t xml:space="preserve"> </w:t>
            </w:r>
            <w:r>
              <w:rPr>
                <w:rFonts w:hint="eastAsia" w:ascii="宋体" w:hAnsi="宋体"/>
                <w:szCs w:val="21"/>
                <w:u w:val="single"/>
                <w:lang w:val="en-US" w:eastAsia="zh-CN"/>
              </w:rPr>
              <w:t xml:space="preserve">  </w:t>
            </w:r>
            <w:r>
              <w:rPr>
                <w:rFonts w:ascii="宋体" w:hAnsi="宋体"/>
                <w:szCs w:val="21"/>
                <w:u w:val="single"/>
              </w:rPr>
              <w:t xml:space="preserve">  </w:t>
            </w:r>
            <w:r>
              <w:rPr>
                <w:rFonts w:hint="eastAsia" w:ascii="宋体" w:hAnsi="宋体"/>
                <w:szCs w:val="21"/>
              </w:rPr>
              <w:t>年</w:t>
            </w:r>
            <w:r>
              <w:rPr>
                <w:rFonts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日至</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年</w:t>
            </w:r>
            <w:r>
              <w:rPr>
                <w:rFonts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日</w:t>
            </w:r>
          </w:p>
          <w:p>
            <w:pPr>
              <w:ind w:firstLine="420"/>
              <w:rPr>
                <w:rFonts w:ascii="宋体" w:hAnsi="宋体"/>
                <w:szCs w:val="21"/>
              </w:rPr>
            </w:pPr>
            <w:r>
              <w:rPr>
                <w:rFonts w:hint="eastAsia" w:ascii="宋体" w:hAnsi="宋体"/>
                <w:szCs w:val="21"/>
              </w:rPr>
              <w:t>时间：</w:t>
            </w:r>
          </w:p>
          <w:p>
            <w:pPr>
              <w:ind w:firstLine="420"/>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5" w:hRule="atLeast"/>
          <w:jc w:val="center"/>
        </w:trPr>
        <w:tc>
          <w:tcPr>
            <w:tcW w:w="453" w:type="pct"/>
            <w:vMerge w:val="continue"/>
            <w:noWrap w:val="0"/>
            <w:vAlign w:val="center"/>
          </w:tcPr>
          <w:p>
            <w:pPr>
              <w:jc w:val="center"/>
              <w:rPr>
                <w:rFonts w:ascii="宋体" w:hAnsi="宋体"/>
                <w:szCs w:val="21"/>
              </w:rPr>
            </w:pPr>
          </w:p>
        </w:tc>
        <w:tc>
          <w:tcPr>
            <w:tcW w:w="4546" w:type="pct"/>
            <w:gridSpan w:val="2"/>
            <w:noWrap w:val="0"/>
            <w:tcMar>
              <w:left w:w="28" w:type="dxa"/>
              <w:right w:w="28" w:type="dxa"/>
            </w:tcMar>
            <w:vAlign w:val="center"/>
          </w:tcPr>
          <w:p>
            <w:pPr>
              <w:ind w:firstLine="420" w:firstLineChars="200"/>
              <w:rPr>
                <w:rFonts w:ascii="宋体" w:hAnsi="宋体"/>
                <w:szCs w:val="21"/>
              </w:rPr>
            </w:pPr>
            <w:r>
              <w:rPr>
                <w:rFonts w:hint="eastAsia" w:ascii="宋体" w:hAnsi="宋体"/>
                <w:szCs w:val="21"/>
              </w:rPr>
              <w:t>对非正常工作时间开展科研实验的原因、必要性、时长及人员信息等说明：</w:t>
            </w:r>
          </w:p>
          <w:p>
            <w:pPr>
              <w:rPr>
                <w:rFonts w:ascii="宋体" w:hAnsi="宋体"/>
                <w:szCs w:val="21"/>
              </w:rPr>
            </w:pPr>
            <w:r>
              <w:rPr>
                <w:rFonts w:hint="eastAsia" w:ascii="宋体" w:hAnsi="宋体"/>
                <w:szCs w:val="21"/>
              </w:rPr>
              <w:t xml:space="preserve"> </w:t>
            </w:r>
          </w:p>
          <w:p>
            <w:pPr>
              <w:ind w:firstLine="420" w:firstLineChars="200"/>
              <w:rPr>
                <w:rFonts w:ascii="宋体" w:hAnsi="宋体"/>
                <w:szCs w:val="21"/>
              </w:rPr>
            </w:pPr>
            <w:r>
              <w:rPr>
                <w:rFonts w:hint="eastAsia" w:ascii="宋体" w:hAnsi="宋体"/>
                <w:szCs w:val="21"/>
              </w:rPr>
              <w:t>原因：</w:t>
            </w:r>
          </w:p>
          <w:p>
            <w:pPr>
              <w:rPr>
                <w:rFonts w:ascii="宋体" w:hAnsi="宋体"/>
                <w:szCs w:val="21"/>
              </w:rPr>
            </w:pPr>
          </w:p>
          <w:p>
            <w:pPr>
              <w:rPr>
                <w:rFonts w:ascii="宋体" w:hAnsi="宋体"/>
                <w:szCs w:val="21"/>
              </w:rPr>
            </w:pPr>
          </w:p>
          <w:p>
            <w:pPr>
              <w:ind w:firstLine="420" w:firstLineChars="200"/>
              <w:rPr>
                <w:rFonts w:ascii="宋体" w:hAnsi="宋体"/>
                <w:szCs w:val="21"/>
              </w:rPr>
            </w:pPr>
            <w:r>
              <w:rPr>
                <w:rFonts w:hint="eastAsia" w:ascii="宋体" w:hAnsi="宋体"/>
                <w:szCs w:val="21"/>
              </w:rPr>
              <w:t>使用仪器及房间号：</w:t>
            </w:r>
          </w:p>
          <w:p>
            <w:pPr>
              <w:rPr>
                <w:rFonts w:ascii="宋体" w:hAnsi="宋体"/>
                <w:szCs w:val="21"/>
              </w:rPr>
            </w:pPr>
          </w:p>
          <w:p>
            <w:pPr>
              <w:rPr>
                <w:rFonts w:ascii="宋体" w:hAnsi="宋体"/>
                <w:szCs w:val="21"/>
              </w:rPr>
            </w:pPr>
          </w:p>
          <w:p>
            <w:pPr>
              <w:rPr>
                <w:rFonts w:ascii="宋体" w:hAnsi="宋体"/>
                <w:szCs w:val="21"/>
              </w:rPr>
            </w:pPr>
          </w:p>
          <w:p>
            <w:pPr>
              <w:ind w:firstLine="420" w:firstLineChars="200"/>
              <w:rPr>
                <w:rFonts w:ascii="宋体" w:hAnsi="宋体"/>
                <w:szCs w:val="21"/>
              </w:rPr>
            </w:pPr>
            <w:r>
              <w:rPr>
                <w:rFonts w:hint="eastAsia" w:ascii="宋体" w:hAnsi="宋体"/>
                <w:szCs w:val="21"/>
              </w:rPr>
              <w:t>加班人员姓名及电话：</w:t>
            </w:r>
          </w:p>
          <w:p>
            <w:pPr>
              <w:rPr>
                <w:rFonts w:ascii="宋体" w:hAnsi="宋体"/>
                <w:szCs w:val="21"/>
              </w:rPr>
            </w:pPr>
          </w:p>
          <w:p>
            <w:pPr>
              <w:rPr>
                <w:rFonts w:ascii="宋体" w:hAnsi="宋体"/>
                <w:szCs w:val="21"/>
              </w:rPr>
            </w:pPr>
          </w:p>
          <w:p>
            <w:pPr>
              <w:rPr>
                <w:rFonts w:ascii="宋体" w:hAnsi="宋体"/>
                <w:szCs w:val="21"/>
              </w:rPr>
            </w:pPr>
          </w:p>
          <w:p>
            <w:pPr>
              <w:ind w:firstLine="420" w:firstLineChars="200"/>
              <w:rPr>
                <w:rFonts w:ascii="宋体" w:hAnsi="宋体"/>
                <w:szCs w:val="21"/>
              </w:rPr>
            </w:pPr>
            <w:r>
              <w:rPr>
                <w:rFonts w:hint="eastAsia" w:ascii="宋体" w:hAnsi="宋体"/>
                <w:szCs w:val="21"/>
              </w:rPr>
              <w:t>本人郑重承诺：</w:t>
            </w:r>
          </w:p>
          <w:p>
            <w:pPr>
              <w:ind w:firstLine="420" w:firstLineChars="200"/>
              <w:rPr>
                <w:rFonts w:ascii="宋体" w:hAnsi="宋体"/>
                <w:szCs w:val="21"/>
              </w:rPr>
            </w:pPr>
            <w:r>
              <w:rPr>
                <w:rFonts w:hint="eastAsia" w:ascii="宋体" w:hAnsi="宋体"/>
                <w:szCs w:val="21"/>
              </w:rPr>
              <w:t>在此期间，本人</w:t>
            </w:r>
            <w:r>
              <w:rPr>
                <w:rFonts w:hint="eastAsia" w:ascii="宋体" w:hAnsi="宋体"/>
                <w:szCs w:val="21"/>
                <w:highlight w:val="none"/>
              </w:rPr>
              <w:t>（导师）</w:t>
            </w:r>
            <w:r>
              <w:rPr>
                <w:rFonts w:hint="eastAsia" w:ascii="宋体" w:hAnsi="宋体"/>
                <w:szCs w:val="21"/>
              </w:rPr>
              <w:t>或</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（我校正式教职人员）将在所用实验室内值守，对所用实验室的人员安全、设备安全和整洁卫生工作负责。</w:t>
            </w:r>
          </w:p>
          <w:p>
            <w:pPr>
              <w:ind w:firstLine="420" w:firstLineChars="200"/>
              <w:rPr>
                <w:rFonts w:ascii="宋体" w:hAnsi="宋体"/>
                <w:szCs w:val="21"/>
              </w:rPr>
            </w:pPr>
          </w:p>
          <w:p>
            <w:pPr>
              <w:ind w:firstLine="420" w:firstLineChars="200"/>
              <w:jc w:val="right"/>
              <w:rPr>
                <w:rFonts w:ascii="宋体" w:hAnsi="宋体"/>
                <w:szCs w:val="21"/>
              </w:rPr>
            </w:pPr>
            <w:r>
              <w:rPr>
                <w:rFonts w:hint="eastAsia" w:ascii="宋体" w:hAnsi="宋体"/>
                <w:szCs w:val="21"/>
                <w:highlight w:val="none"/>
              </w:rPr>
              <w:t>导师</w:t>
            </w:r>
            <w:r>
              <w:rPr>
                <w:rFonts w:hint="eastAsia" w:ascii="宋体" w:hAnsi="宋体"/>
                <w:szCs w:val="21"/>
              </w:rPr>
              <w:t xml:space="preserve">签字：            </w:t>
            </w:r>
            <w:r>
              <w:rPr>
                <w:rFonts w:hint="eastAsia" w:ascii="宋体" w:hAnsi="宋体"/>
                <w:szCs w:val="21"/>
                <w:lang w:val="en-US" w:eastAsia="zh-CN"/>
              </w:rPr>
              <w:t xml:space="preserve">                  </w:t>
            </w:r>
            <w:r>
              <w:rPr>
                <w:rFonts w:hint="eastAsia" w:ascii="宋体" w:hAnsi="宋体"/>
                <w:szCs w:val="21"/>
              </w:rPr>
              <w:t xml:space="preserve">时间： </w:t>
            </w:r>
            <w:r>
              <w:rPr>
                <w:rFonts w:ascii="宋体" w:hAnsi="宋体"/>
                <w:szCs w:val="21"/>
              </w:rPr>
              <w:t xml:space="preserve">      </w:t>
            </w:r>
            <w:r>
              <w:rPr>
                <w:rFonts w:hint="eastAsia" w:ascii="宋体" w:hAnsi="宋体"/>
                <w:szCs w:val="21"/>
              </w:rPr>
              <w:t xml:space="preserve">年 </w:t>
            </w:r>
            <w:r>
              <w:rPr>
                <w:rFonts w:ascii="宋体" w:hAnsi="宋体"/>
                <w:szCs w:val="21"/>
              </w:rPr>
              <w:t xml:space="preserve">  </w:t>
            </w:r>
            <w:r>
              <w:rPr>
                <w:rFonts w:hint="eastAsia" w:ascii="宋体" w:hAnsi="宋体"/>
                <w:szCs w:val="21"/>
              </w:rPr>
              <w:t xml:space="preserve">月 </w:t>
            </w:r>
            <w:r>
              <w:rPr>
                <w:rFonts w:ascii="宋体" w:hAnsi="宋体"/>
                <w:szCs w:val="21"/>
              </w:rPr>
              <w:t xml:space="preserve">  </w:t>
            </w:r>
            <w:r>
              <w:rPr>
                <w:rFonts w:hint="eastAsia" w:ascii="宋体" w:hAnsi="宋体"/>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53" w:type="pct"/>
            <w:noWrap w:val="0"/>
            <w:textDirection w:val="tbRlV"/>
            <w:vAlign w:val="center"/>
          </w:tcPr>
          <w:p>
            <w:pPr>
              <w:ind w:left="113" w:right="113"/>
              <w:jc w:val="center"/>
              <w:rPr>
                <w:rFonts w:ascii="宋体" w:hAnsi="宋体"/>
                <w:spacing w:val="20"/>
                <w:szCs w:val="21"/>
              </w:rPr>
            </w:pPr>
            <w:r>
              <w:rPr>
                <w:rFonts w:hint="eastAsia" w:ascii="宋体" w:hAnsi="宋体"/>
                <w:spacing w:val="20"/>
                <w:szCs w:val="21"/>
                <w:lang w:val="en-US" w:eastAsia="zh-CN"/>
              </w:rPr>
              <w:t>实</w:t>
            </w:r>
            <w:r>
              <w:rPr>
                <w:rFonts w:hint="eastAsia" w:ascii="宋体" w:hAnsi="宋体"/>
                <w:spacing w:val="20"/>
                <w:szCs w:val="21"/>
              </w:rPr>
              <w:t>验人员填写</w:t>
            </w:r>
          </w:p>
        </w:tc>
        <w:tc>
          <w:tcPr>
            <w:tcW w:w="4546" w:type="pct"/>
            <w:gridSpan w:val="2"/>
            <w:noWrap w:val="0"/>
            <w:tcMar>
              <w:left w:w="28" w:type="dxa"/>
              <w:right w:w="28" w:type="dxa"/>
            </w:tcMar>
            <w:vAlign w:val="top"/>
          </w:tcPr>
          <w:p>
            <w:pPr>
              <w:spacing w:before="317" w:beforeLines="100"/>
              <w:ind w:firstLine="210" w:firstLineChars="100"/>
              <w:jc w:val="left"/>
              <w:rPr>
                <w:rFonts w:ascii="宋体" w:hAnsi="宋体"/>
                <w:szCs w:val="21"/>
              </w:rPr>
            </w:pPr>
            <w:r>
              <w:rPr>
                <w:rFonts w:hint="eastAsia" w:ascii="宋体" w:hAnsi="宋体"/>
                <w:szCs w:val="21"/>
              </w:rPr>
              <w:t>导师已经对参与</w:t>
            </w:r>
            <w:r>
              <w:rPr>
                <w:rFonts w:hint="eastAsia" w:ascii="宋体" w:hAnsi="宋体"/>
                <w:szCs w:val="21"/>
                <w:lang w:val="en-US" w:eastAsia="zh-CN"/>
              </w:rPr>
              <w:t>实</w:t>
            </w:r>
            <w:r>
              <w:rPr>
                <w:rFonts w:hint="eastAsia" w:ascii="宋体" w:hAnsi="宋体"/>
                <w:szCs w:val="21"/>
              </w:rPr>
              <w:t>验人员进行安全培训。</w:t>
            </w:r>
          </w:p>
          <w:p>
            <w:pPr>
              <w:ind w:right="840" w:firstLine="420" w:firstLineChars="200"/>
              <w:rPr>
                <w:rFonts w:ascii="宋体" w:hAnsi="宋体"/>
                <w:szCs w:val="21"/>
              </w:rPr>
            </w:pPr>
            <w:r>
              <w:rPr>
                <w:rFonts w:hint="eastAsia" w:ascii="宋体" w:hAnsi="宋体"/>
                <w:szCs w:val="21"/>
              </w:rPr>
              <w:t>学生签字：</w:t>
            </w:r>
          </w:p>
          <w:p>
            <w:pPr>
              <w:jc w:val="right"/>
              <w:rPr>
                <w:rFonts w:ascii="宋体" w:hAnsi="宋体"/>
                <w:szCs w:val="21"/>
              </w:rPr>
            </w:pPr>
            <w:r>
              <w:rPr>
                <w:rFonts w:hint="eastAsia" w:ascii="宋体" w:hAnsi="宋体"/>
                <w:szCs w:val="21"/>
              </w:rPr>
              <w:t xml:space="preserve">时间： </w:t>
            </w:r>
            <w:r>
              <w:rPr>
                <w:rFonts w:ascii="宋体" w:hAnsi="宋体"/>
                <w:szCs w:val="21"/>
              </w:rPr>
              <w:t xml:space="preserve">      </w:t>
            </w:r>
            <w:r>
              <w:rPr>
                <w:rFonts w:hint="eastAsia" w:ascii="宋体" w:hAnsi="宋体"/>
                <w:szCs w:val="21"/>
              </w:rPr>
              <w:t xml:space="preserve">年 </w:t>
            </w:r>
            <w:r>
              <w:rPr>
                <w:rFonts w:ascii="宋体" w:hAnsi="宋体"/>
                <w:szCs w:val="21"/>
              </w:rPr>
              <w:t xml:space="preserve">  </w:t>
            </w:r>
            <w:r>
              <w:rPr>
                <w:rFonts w:hint="eastAsia" w:ascii="宋体" w:hAnsi="宋体"/>
                <w:szCs w:val="21"/>
              </w:rPr>
              <w:t xml:space="preserve">月 </w:t>
            </w:r>
            <w:r>
              <w:rPr>
                <w:rFonts w:ascii="宋体" w:hAnsi="宋体"/>
                <w:szCs w:val="21"/>
              </w:rPr>
              <w:t xml:space="preserve">  </w:t>
            </w:r>
            <w:r>
              <w:rPr>
                <w:rFonts w:hint="eastAsia" w:ascii="宋体" w:hAnsi="宋体"/>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453" w:type="pct"/>
            <w:noWrap w:val="0"/>
            <w:textDirection w:val="tbRlV"/>
            <w:vAlign w:val="center"/>
          </w:tcPr>
          <w:p>
            <w:pPr>
              <w:jc w:val="center"/>
              <w:rPr>
                <w:rFonts w:ascii="宋体" w:hAnsi="宋体"/>
                <w:szCs w:val="21"/>
              </w:rPr>
            </w:pPr>
            <w:r>
              <w:rPr>
                <w:rFonts w:hint="eastAsia" w:ascii="宋体" w:hAnsi="宋体"/>
                <w:szCs w:val="21"/>
              </w:rPr>
              <w:t>中心负责人意见</w:t>
            </w:r>
          </w:p>
        </w:tc>
        <w:tc>
          <w:tcPr>
            <w:tcW w:w="4546" w:type="pct"/>
            <w:gridSpan w:val="2"/>
            <w:noWrap w:val="0"/>
            <w:tcMar>
              <w:left w:w="28" w:type="dxa"/>
              <w:right w:w="28" w:type="dxa"/>
            </w:tcMar>
            <w:vAlign w:val="top"/>
          </w:tcPr>
          <w:p>
            <w:pPr>
              <w:ind w:firstLine="420" w:firstLineChars="200"/>
              <w:rPr>
                <w:rFonts w:hint="eastAsia" w:ascii="宋体" w:hAnsi="宋体"/>
                <w:szCs w:val="21"/>
              </w:rPr>
            </w:pPr>
            <w:r>
              <w:rPr>
                <w:rFonts w:hint="eastAsia" w:ascii="宋体" w:hAnsi="宋体"/>
                <w:szCs w:val="21"/>
              </w:rPr>
              <w:t xml:space="preserve">签字：            </w:t>
            </w:r>
          </w:p>
          <w:p>
            <w:pPr>
              <w:ind w:firstLine="420" w:firstLineChars="200"/>
              <w:rPr>
                <w:rFonts w:hint="eastAsia" w:ascii="宋体" w:hAnsi="宋体"/>
                <w:szCs w:val="21"/>
              </w:rPr>
            </w:pPr>
          </w:p>
          <w:p>
            <w:pPr>
              <w:ind w:firstLine="420" w:firstLineChars="200"/>
              <w:jc w:val="right"/>
              <w:rPr>
                <w:rFonts w:ascii="宋体" w:hAnsi="宋体"/>
                <w:szCs w:val="21"/>
              </w:rPr>
            </w:pPr>
            <w:r>
              <w:rPr>
                <w:rFonts w:hint="eastAsia" w:ascii="宋体" w:hAnsi="宋体"/>
                <w:szCs w:val="21"/>
              </w:rPr>
              <w:t xml:space="preserve">                               时间： </w:t>
            </w:r>
            <w:r>
              <w:rPr>
                <w:rFonts w:ascii="宋体" w:hAnsi="宋体"/>
                <w:szCs w:val="21"/>
              </w:rPr>
              <w:t xml:space="preserve">      </w:t>
            </w:r>
            <w:r>
              <w:rPr>
                <w:rFonts w:hint="eastAsia" w:ascii="宋体" w:hAnsi="宋体"/>
                <w:szCs w:val="21"/>
              </w:rPr>
              <w:t xml:space="preserve">年 </w:t>
            </w:r>
            <w:r>
              <w:rPr>
                <w:rFonts w:ascii="宋体" w:hAnsi="宋体"/>
                <w:szCs w:val="21"/>
              </w:rPr>
              <w:t xml:space="preserve">  </w:t>
            </w:r>
            <w:r>
              <w:rPr>
                <w:rFonts w:hint="eastAsia" w:ascii="宋体" w:hAnsi="宋体"/>
                <w:szCs w:val="21"/>
              </w:rPr>
              <w:t xml:space="preserve">月 </w:t>
            </w:r>
            <w:r>
              <w:rPr>
                <w:rFonts w:ascii="宋体" w:hAnsi="宋体"/>
                <w:szCs w:val="21"/>
              </w:rPr>
              <w:t xml:space="preserve">  </w:t>
            </w:r>
            <w:r>
              <w:rPr>
                <w:rFonts w:hint="eastAsia" w:ascii="宋体" w:hAnsi="宋体"/>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5000" w:type="pct"/>
            <w:gridSpan w:val="3"/>
            <w:noWrap w:val="0"/>
            <w:vAlign w:val="center"/>
          </w:tcPr>
          <w:p>
            <w:pPr>
              <w:rPr>
                <w:rFonts w:ascii="宋体" w:hAnsi="宋体"/>
                <w:szCs w:val="21"/>
              </w:rPr>
            </w:pPr>
            <w:r>
              <w:rPr>
                <w:rFonts w:ascii="黑体" w:hAnsi="黑体" w:eastAsia="黑体"/>
                <w:szCs w:val="21"/>
              </w:rPr>
              <w:t>备注：</w:t>
            </w:r>
            <w:r>
              <w:rPr>
                <w:rFonts w:hint="eastAsia" w:ascii="Times New Roman" w:hAnsi="Times New Roman"/>
                <w:szCs w:val="21"/>
              </w:rPr>
              <w:t>1、</w:t>
            </w:r>
            <w:r>
              <w:rPr>
                <w:rFonts w:hint="eastAsia" w:ascii="宋体" w:hAnsi="宋体"/>
                <w:szCs w:val="21"/>
              </w:rPr>
              <w:t>项目负责人须</w:t>
            </w:r>
            <w:r>
              <w:rPr>
                <w:rFonts w:hint="eastAsia" w:ascii="Times New Roman" w:hAnsi="Times New Roman"/>
                <w:szCs w:val="21"/>
              </w:rPr>
              <w:t>提前2</w:t>
            </w:r>
            <w:r>
              <w:rPr>
                <w:rFonts w:hint="eastAsia" w:ascii="Times New Roman" w:hAnsi="Times New Roman"/>
                <w:szCs w:val="21"/>
                <w:lang w:val="en-US" w:eastAsia="zh-CN"/>
              </w:rPr>
              <w:t>个工作日</w:t>
            </w:r>
            <w:r>
              <w:rPr>
                <w:rFonts w:hint="eastAsia" w:ascii="Times New Roman" w:hAnsi="Times New Roman"/>
                <w:szCs w:val="21"/>
              </w:rPr>
              <w:t>将此表交给实验教学中心负责人，统一安排</w:t>
            </w:r>
            <w:r>
              <w:rPr>
                <w:rFonts w:hint="eastAsia" w:ascii="宋体" w:hAnsi="宋体"/>
                <w:szCs w:val="21"/>
              </w:rPr>
              <w:t>。</w:t>
            </w:r>
            <w:r>
              <w:rPr>
                <w:rFonts w:hint="eastAsia" w:ascii="Times New Roman" w:hAnsi="Times New Roman"/>
                <w:szCs w:val="21"/>
              </w:rPr>
              <w:t>2、</w:t>
            </w:r>
            <w:r>
              <w:rPr>
                <w:rFonts w:hint="eastAsia" w:ascii="宋体" w:hAnsi="宋体"/>
                <w:szCs w:val="21"/>
              </w:rPr>
              <w:t>此表一式三份，项目负责人一份，管理员一份，实验教学中心存档一份。</w:t>
            </w:r>
          </w:p>
        </w:tc>
      </w:tr>
    </w:tbl>
    <w:p>
      <w:pPr>
        <w:spacing w:line="400" w:lineRule="exact"/>
        <w:ind w:firstLine="482" w:firstLineChars="200"/>
        <w:rPr>
          <w:b/>
          <w:bCs/>
          <w:sz w:val="24"/>
        </w:rPr>
      </w:pPr>
      <w:r>
        <w:rPr>
          <w:rFonts w:hint="eastAsia"/>
          <w:b/>
          <w:bCs/>
          <w:sz w:val="24"/>
        </w:rPr>
        <w:t>附件6：《实验项目安全风险评估表》</w:t>
      </w:r>
    </w:p>
    <w:p>
      <w:pPr>
        <w:spacing w:line="400" w:lineRule="exact"/>
        <w:ind w:firstLine="482" w:firstLineChars="200"/>
        <w:rPr>
          <w:b/>
          <w:bCs/>
          <w:sz w:val="24"/>
        </w:rPr>
      </w:pPr>
    </w:p>
    <w:p>
      <w:pPr>
        <w:jc w:val="center"/>
        <w:rPr>
          <w:b/>
          <w:sz w:val="44"/>
        </w:rPr>
      </w:pPr>
      <w:r>
        <w:rPr>
          <w:rFonts w:hint="eastAsia"/>
          <w:b/>
          <w:sz w:val="44"/>
        </w:rPr>
        <w:t>河北工业大学实验项目安全风险评估表</w:t>
      </w:r>
    </w:p>
    <w:p>
      <w:pPr>
        <w:jc w:val="left"/>
        <w:rPr>
          <w:b/>
          <w:sz w:val="30"/>
          <w:szCs w:val="30"/>
        </w:rPr>
      </w:pPr>
    </w:p>
    <w:p>
      <w:pPr>
        <w:ind w:firstLine="602" w:firstLineChars="200"/>
        <w:jc w:val="left"/>
        <w:rPr>
          <w:b/>
          <w:sz w:val="30"/>
          <w:szCs w:val="30"/>
        </w:rPr>
      </w:pPr>
      <w:r>
        <w:rPr>
          <w:rFonts w:hint="eastAsia"/>
          <w:b/>
          <w:sz w:val="30"/>
          <w:szCs w:val="30"/>
        </w:rPr>
        <w:t>单位（盖章）：　　　　　　　　　　　日期</w:t>
      </w:r>
    </w:p>
    <w:tbl>
      <w:tblPr>
        <w:tblStyle w:val="14"/>
        <w:tblW w:w="894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58"/>
        <w:gridCol w:w="1591"/>
        <w:gridCol w:w="711"/>
        <w:gridCol w:w="1093"/>
        <w:gridCol w:w="851"/>
        <w:gridCol w:w="27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1958" w:type="dxa"/>
            <w:noWrap w:val="0"/>
            <w:vAlign w:val="center"/>
          </w:tcPr>
          <w:p>
            <w:pPr>
              <w:jc w:val="center"/>
              <w:rPr>
                <w:rFonts w:ascii="宋体" w:hAnsi="宋体"/>
                <w:sz w:val="24"/>
              </w:rPr>
            </w:pPr>
            <w:r>
              <w:rPr>
                <w:rFonts w:hint="eastAsia" w:ascii="宋体" w:hAnsi="宋体"/>
                <w:sz w:val="24"/>
              </w:rPr>
              <w:t>实验项目名称</w:t>
            </w:r>
          </w:p>
        </w:tc>
        <w:tc>
          <w:tcPr>
            <w:tcW w:w="6983" w:type="dxa"/>
            <w:gridSpan w:val="5"/>
            <w:noWrap w:val="0"/>
            <w:vAlign w:val="center"/>
          </w:tcPr>
          <w:p>
            <w:pPr>
              <w:jc w:val="center"/>
              <w:rPr>
                <w:rFonts w:ascii="宋体" w:hAnsi="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1958" w:type="dxa"/>
            <w:noWrap w:val="0"/>
            <w:vAlign w:val="center"/>
          </w:tcPr>
          <w:p>
            <w:pPr>
              <w:jc w:val="center"/>
              <w:rPr>
                <w:rFonts w:ascii="宋体" w:hAnsi="宋体"/>
                <w:sz w:val="24"/>
              </w:rPr>
            </w:pPr>
            <w:r>
              <w:rPr>
                <w:rFonts w:hint="eastAsia" w:ascii="宋体" w:hAnsi="宋体"/>
                <w:sz w:val="24"/>
              </w:rPr>
              <w:t>实验项目负责人/</w:t>
            </w:r>
            <w:r>
              <w:rPr>
                <w:rFonts w:hint="eastAsia" w:ascii="宋体" w:hAnsi="宋体"/>
                <w:sz w:val="24"/>
                <w:highlight w:val="none"/>
              </w:rPr>
              <w:t>导师</w:t>
            </w:r>
          </w:p>
        </w:tc>
        <w:tc>
          <w:tcPr>
            <w:tcW w:w="2302" w:type="dxa"/>
            <w:gridSpan w:val="2"/>
            <w:noWrap w:val="0"/>
            <w:vAlign w:val="center"/>
          </w:tcPr>
          <w:p>
            <w:pPr>
              <w:jc w:val="center"/>
              <w:rPr>
                <w:rFonts w:ascii="宋体" w:hAnsi="宋体"/>
                <w:sz w:val="24"/>
              </w:rPr>
            </w:pPr>
          </w:p>
        </w:tc>
        <w:tc>
          <w:tcPr>
            <w:tcW w:w="1944" w:type="dxa"/>
            <w:gridSpan w:val="2"/>
            <w:noWrap w:val="0"/>
            <w:vAlign w:val="center"/>
          </w:tcPr>
          <w:p>
            <w:pPr>
              <w:jc w:val="center"/>
              <w:rPr>
                <w:rFonts w:ascii="宋体" w:hAnsi="宋体"/>
                <w:sz w:val="24"/>
              </w:rPr>
            </w:pPr>
            <w:r>
              <w:rPr>
                <w:rFonts w:hint="eastAsia" w:ascii="宋体" w:hAnsi="宋体"/>
                <w:sz w:val="24"/>
              </w:rPr>
              <w:t>联系电话</w:t>
            </w:r>
          </w:p>
        </w:tc>
        <w:tc>
          <w:tcPr>
            <w:tcW w:w="2737" w:type="dxa"/>
            <w:noWrap w:val="0"/>
            <w:vAlign w:val="center"/>
          </w:tcPr>
          <w:p>
            <w:pPr>
              <w:jc w:val="center"/>
              <w:rPr>
                <w:rFonts w:ascii="宋体" w:hAnsi="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atLeast"/>
          <w:jc w:val="center"/>
        </w:trPr>
        <w:tc>
          <w:tcPr>
            <w:tcW w:w="1958" w:type="dxa"/>
            <w:noWrap w:val="0"/>
            <w:vAlign w:val="center"/>
          </w:tcPr>
          <w:p>
            <w:pPr>
              <w:jc w:val="center"/>
              <w:rPr>
                <w:rFonts w:ascii="宋体" w:hAnsi="宋体"/>
                <w:sz w:val="24"/>
              </w:rPr>
            </w:pPr>
            <w:r>
              <w:rPr>
                <w:rFonts w:hint="eastAsia" w:ascii="宋体" w:hAnsi="宋体"/>
                <w:sz w:val="24"/>
              </w:rPr>
              <w:t>学生姓名</w:t>
            </w:r>
          </w:p>
        </w:tc>
        <w:tc>
          <w:tcPr>
            <w:tcW w:w="2302" w:type="dxa"/>
            <w:gridSpan w:val="2"/>
            <w:noWrap w:val="0"/>
            <w:vAlign w:val="center"/>
          </w:tcPr>
          <w:p>
            <w:pPr>
              <w:jc w:val="center"/>
              <w:rPr>
                <w:rFonts w:ascii="宋体" w:hAnsi="宋体"/>
                <w:sz w:val="24"/>
              </w:rPr>
            </w:pPr>
          </w:p>
        </w:tc>
        <w:tc>
          <w:tcPr>
            <w:tcW w:w="1944" w:type="dxa"/>
            <w:gridSpan w:val="2"/>
            <w:noWrap w:val="0"/>
            <w:vAlign w:val="center"/>
          </w:tcPr>
          <w:p>
            <w:pPr>
              <w:jc w:val="center"/>
              <w:rPr>
                <w:rFonts w:ascii="宋体" w:hAnsi="宋体"/>
                <w:sz w:val="24"/>
              </w:rPr>
            </w:pPr>
            <w:r>
              <w:rPr>
                <w:rFonts w:hint="eastAsia" w:ascii="宋体" w:hAnsi="宋体"/>
                <w:sz w:val="24"/>
              </w:rPr>
              <w:t>实验项目类别</w:t>
            </w:r>
          </w:p>
        </w:tc>
        <w:tc>
          <w:tcPr>
            <w:tcW w:w="2737" w:type="dxa"/>
            <w:noWrap w:val="0"/>
            <w:vAlign w:val="center"/>
          </w:tcPr>
          <w:p>
            <w:pPr>
              <w:jc w:val="center"/>
              <w:rPr>
                <w:rFonts w:ascii="宋体" w:hAnsi="宋体"/>
                <w:sz w:val="24"/>
              </w:rPr>
            </w:pPr>
            <w:r>
              <w:rPr>
                <w:rFonts w:hint="eastAsia" w:ascii="宋体" w:hAnsi="宋体"/>
                <w:sz w:val="24"/>
              </w:rPr>
              <w:t xml:space="preserve">教学 </w:t>
            </w:r>
            <w:r>
              <w:rPr>
                <w:rFonts w:hint="eastAsia" w:ascii="宋体" w:hAnsi="宋体"/>
                <w:sz w:val="24"/>
              </w:rPr>
              <w:sym w:font="Wingdings 2" w:char="00A3"/>
            </w:r>
            <w:r>
              <w:rPr>
                <w:rFonts w:hint="eastAsia" w:ascii="宋体" w:hAnsi="宋体"/>
                <w:sz w:val="24"/>
              </w:rPr>
              <w:t xml:space="preserve">    科研 </w:t>
            </w:r>
            <w:r>
              <w:rPr>
                <w:rFonts w:hint="eastAsia" w:ascii="宋体" w:hAnsi="宋体"/>
                <w:sz w:val="24"/>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7" w:hRule="atLeast"/>
          <w:jc w:val="center"/>
        </w:trPr>
        <w:tc>
          <w:tcPr>
            <w:tcW w:w="1958" w:type="dxa"/>
            <w:noWrap w:val="0"/>
            <w:vAlign w:val="center"/>
          </w:tcPr>
          <w:p>
            <w:pPr>
              <w:jc w:val="center"/>
              <w:rPr>
                <w:rFonts w:ascii="宋体" w:hAnsi="宋体"/>
                <w:sz w:val="24"/>
              </w:rPr>
            </w:pPr>
            <w:r>
              <w:rPr>
                <w:rFonts w:hint="eastAsia" w:ascii="宋体" w:hAnsi="宋体"/>
                <w:sz w:val="24"/>
              </w:rPr>
              <w:t>楼宇名称</w:t>
            </w:r>
          </w:p>
        </w:tc>
        <w:tc>
          <w:tcPr>
            <w:tcW w:w="2302" w:type="dxa"/>
            <w:gridSpan w:val="2"/>
            <w:noWrap w:val="0"/>
            <w:vAlign w:val="center"/>
          </w:tcPr>
          <w:p>
            <w:pPr>
              <w:jc w:val="center"/>
              <w:rPr>
                <w:rFonts w:ascii="宋体" w:hAnsi="宋体"/>
                <w:sz w:val="24"/>
              </w:rPr>
            </w:pPr>
          </w:p>
        </w:tc>
        <w:tc>
          <w:tcPr>
            <w:tcW w:w="1944" w:type="dxa"/>
            <w:gridSpan w:val="2"/>
            <w:noWrap w:val="0"/>
            <w:vAlign w:val="center"/>
          </w:tcPr>
          <w:p>
            <w:pPr>
              <w:jc w:val="center"/>
              <w:rPr>
                <w:rFonts w:ascii="宋体" w:hAnsi="宋体"/>
                <w:sz w:val="24"/>
              </w:rPr>
            </w:pPr>
            <w:r>
              <w:rPr>
                <w:rFonts w:hint="eastAsia" w:ascii="宋体" w:hAnsi="宋体"/>
                <w:sz w:val="24"/>
              </w:rPr>
              <w:t>实验室房间号</w:t>
            </w:r>
          </w:p>
        </w:tc>
        <w:tc>
          <w:tcPr>
            <w:tcW w:w="2737" w:type="dxa"/>
            <w:noWrap w:val="0"/>
            <w:vAlign w:val="center"/>
          </w:tcPr>
          <w:p>
            <w:pPr>
              <w:jc w:val="center"/>
              <w:rPr>
                <w:rFonts w:ascii="宋体" w:hAnsi="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1958" w:type="dxa"/>
            <w:noWrap w:val="0"/>
            <w:vAlign w:val="center"/>
          </w:tcPr>
          <w:p>
            <w:pPr>
              <w:jc w:val="center"/>
              <w:rPr>
                <w:rFonts w:ascii="宋体" w:hAnsi="宋体"/>
                <w:b/>
                <w:sz w:val="24"/>
              </w:rPr>
            </w:pPr>
            <w:r>
              <w:rPr>
                <w:rFonts w:hint="eastAsia" w:ascii="宋体" w:hAnsi="宋体"/>
                <w:b/>
                <w:sz w:val="24"/>
              </w:rPr>
              <w:t>风险类别</w:t>
            </w:r>
          </w:p>
        </w:tc>
        <w:tc>
          <w:tcPr>
            <w:tcW w:w="3395" w:type="dxa"/>
            <w:gridSpan w:val="3"/>
            <w:noWrap w:val="0"/>
            <w:vAlign w:val="center"/>
          </w:tcPr>
          <w:p>
            <w:pPr>
              <w:jc w:val="center"/>
              <w:rPr>
                <w:rFonts w:ascii="宋体" w:hAnsi="宋体"/>
                <w:b/>
                <w:sz w:val="24"/>
              </w:rPr>
            </w:pPr>
            <w:r>
              <w:rPr>
                <w:rFonts w:hint="eastAsia" w:ascii="宋体" w:hAnsi="宋体"/>
                <w:b/>
                <w:sz w:val="24"/>
              </w:rPr>
              <w:t>实验过程中存在的风险点</w:t>
            </w:r>
          </w:p>
        </w:tc>
        <w:tc>
          <w:tcPr>
            <w:tcW w:w="3588" w:type="dxa"/>
            <w:gridSpan w:val="2"/>
            <w:noWrap w:val="0"/>
            <w:vAlign w:val="center"/>
          </w:tcPr>
          <w:p>
            <w:pPr>
              <w:jc w:val="center"/>
              <w:rPr>
                <w:rFonts w:ascii="宋体" w:hAnsi="宋体"/>
                <w:b/>
                <w:sz w:val="24"/>
              </w:rPr>
            </w:pPr>
            <w:r>
              <w:rPr>
                <w:rFonts w:hint="eastAsia" w:ascii="宋体" w:hAnsi="宋体"/>
                <w:b/>
                <w:sz w:val="24"/>
              </w:rPr>
              <w:t>详细应对措施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60" w:hRule="exact"/>
          <w:jc w:val="center"/>
        </w:trPr>
        <w:tc>
          <w:tcPr>
            <w:tcW w:w="1958" w:type="dxa"/>
            <w:noWrap w:val="0"/>
            <w:vAlign w:val="center"/>
          </w:tcPr>
          <w:p>
            <w:pPr>
              <w:jc w:val="center"/>
              <w:rPr>
                <w:rFonts w:ascii="宋体" w:hAnsi="宋体"/>
                <w:sz w:val="24"/>
              </w:rPr>
            </w:pPr>
            <w:r>
              <w:rPr>
                <w:rFonts w:hint="eastAsia" w:ascii="宋体" w:hAnsi="宋体"/>
                <w:sz w:val="24"/>
              </w:rPr>
              <w:t>普通化学品类</w:t>
            </w:r>
          </w:p>
        </w:tc>
        <w:tc>
          <w:tcPr>
            <w:tcW w:w="3395" w:type="dxa"/>
            <w:gridSpan w:val="3"/>
            <w:noWrap w:val="0"/>
            <w:vAlign w:val="center"/>
          </w:tcPr>
          <w:p>
            <w:pPr>
              <w:jc w:val="center"/>
              <w:rPr>
                <w:rFonts w:ascii="宋体" w:hAnsi="宋体"/>
                <w:sz w:val="24"/>
              </w:rPr>
            </w:pPr>
          </w:p>
        </w:tc>
        <w:tc>
          <w:tcPr>
            <w:tcW w:w="3588" w:type="dxa"/>
            <w:gridSpan w:val="2"/>
            <w:noWrap w:val="0"/>
            <w:vAlign w:val="center"/>
          </w:tcPr>
          <w:p>
            <w:pPr>
              <w:jc w:val="center"/>
              <w:rPr>
                <w:rFonts w:ascii="宋体" w:hAnsi="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27" w:hRule="exact"/>
          <w:jc w:val="center"/>
        </w:trPr>
        <w:tc>
          <w:tcPr>
            <w:tcW w:w="1958" w:type="dxa"/>
            <w:noWrap w:val="0"/>
            <w:vAlign w:val="center"/>
          </w:tcPr>
          <w:p>
            <w:pPr>
              <w:jc w:val="center"/>
              <w:rPr>
                <w:rFonts w:ascii="宋体" w:hAnsi="宋体"/>
                <w:sz w:val="24"/>
              </w:rPr>
            </w:pPr>
            <w:r>
              <w:rPr>
                <w:rFonts w:hint="eastAsia" w:ascii="宋体" w:hAnsi="宋体"/>
                <w:sz w:val="24"/>
              </w:rPr>
              <w:t>危险化学品类（包括普通危化品、易制毒、易制爆危化品）</w:t>
            </w:r>
          </w:p>
        </w:tc>
        <w:tc>
          <w:tcPr>
            <w:tcW w:w="3395" w:type="dxa"/>
            <w:gridSpan w:val="3"/>
            <w:noWrap w:val="0"/>
            <w:vAlign w:val="center"/>
          </w:tcPr>
          <w:p>
            <w:pPr>
              <w:jc w:val="center"/>
              <w:rPr>
                <w:rFonts w:ascii="宋体" w:hAnsi="宋体"/>
                <w:sz w:val="24"/>
              </w:rPr>
            </w:pPr>
          </w:p>
        </w:tc>
        <w:tc>
          <w:tcPr>
            <w:tcW w:w="3588" w:type="dxa"/>
            <w:gridSpan w:val="2"/>
            <w:noWrap w:val="0"/>
            <w:vAlign w:val="center"/>
          </w:tcPr>
          <w:p>
            <w:pPr>
              <w:jc w:val="center"/>
              <w:rPr>
                <w:rFonts w:ascii="宋体" w:hAnsi="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exact"/>
          <w:jc w:val="center"/>
        </w:trPr>
        <w:tc>
          <w:tcPr>
            <w:tcW w:w="1958" w:type="dxa"/>
            <w:noWrap w:val="0"/>
            <w:vAlign w:val="center"/>
          </w:tcPr>
          <w:p>
            <w:pPr>
              <w:jc w:val="center"/>
              <w:rPr>
                <w:rFonts w:ascii="宋体" w:hAnsi="宋体"/>
                <w:sz w:val="24"/>
              </w:rPr>
            </w:pPr>
            <w:r>
              <w:rPr>
                <w:rFonts w:hint="eastAsia" w:ascii="宋体" w:hAnsi="宋体"/>
                <w:sz w:val="24"/>
              </w:rPr>
              <w:t>气瓶类</w:t>
            </w:r>
          </w:p>
        </w:tc>
        <w:tc>
          <w:tcPr>
            <w:tcW w:w="3395" w:type="dxa"/>
            <w:gridSpan w:val="3"/>
            <w:noWrap w:val="0"/>
            <w:vAlign w:val="center"/>
          </w:tcPr>
          <w:p>
            <w:pPr>
              <w:jc w:val="center"/>
              <w:rPr>
                <w:rFonts w:ascii="宋体" w:hAnsi="宋体"/>
                <w:sz w:val="24"/>
              </w:rPr>
            </w:pPr>
          </w:p>
        </w:tc>
        <w:tc>
          <w:tcPr>
            <w:tcW w:w="3588" w:type="dxa"/>
            <w:gridSpan w:val="2"/>
            <w:noWrap w:val="0"/>
            <w:vAlign w:val="center"/>
          </w:tcPr>
          <w:p>
            <w:pPr>
              <w:jc w:val="center"/>
              <w:rPr>
                <w:rFonts w:ascii="宋体" w:hAnsi="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exact"/>
          <w:jc w:val="center"/>
        </w:trPr>
        <w:tc>
          <w:tcPr>
            <w:tcW w:w="1958" w:type="dxa"/>
            <w:noWrap w:val="0"/>
            <w:vAlign w:val="center"/>
          </w:tcPr>
          <w:p>
            <w:pPr>
              <w:jc w:val="center"/>
              <w:rPr>
                <w:rFonts w:ascii="宋体" w:hAnsi="宋体"/>
                <w:sz w:val="24"/>
              </w:rPr>
            </w:pPr>
            <w:r>
              <w:rPr>
                <w:rFonts w:hint="eastAsia" w:ascii="宋体" w:hAnsi="宋体"/>
                <w:sz w:val="24"/>
              </w:rPr>
              <w:t>机械类</w:t>
            </w:r>
          </w:p>
        </w:tc>
        <w:tc>
          <w:tcPr>
            <w:tcW w:w="3395" w:type="dxa"/>
            <w:gridSpan w:val="3"/>
            <w:noWrap w:val="0"/>
            <w:vAlign w:val="center"/>
          </w:tcPr>
          <w:p>
            <w:pPr>
              <w:jc w:val="center"/>
              <w:rPr>
                <w:rFonts w:ascii="宋体" w:hAnsi="宋体"/>
                <w:sz w:val="24"/>
              </w:rPr>
            </w:pPr>
          </w:p>
        </w:tc>
        <w:tc>
          <w:tcPr>
            <w:tcW w:w="3588" w:type="dxa"/>
            <w:gridSpan w:val="2"/>
            <w:noWrap w:val="0"/>
            <w:vAlign w:val="center"/>
          </w:tcPr>
          <w:p>
            <w:pPr>
              <w:jc w:val="center"/>
              <w:rPr>
                <w:rFonts w:ascii="宋体" w:hAnsi="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exact"/>
          <w:jc w:val="center"/>
        </w:trPr>
        <w:tc>
          <w:tcPr>
            <w:tcW w:w="1958" w:type="dxa"/>
            <w:noWrap w:val="0"/>
            <w:vAlign w:val="center"/>
          </w:tcPr>
          <w:p>
            <w:pPr>
              <w:jc w:val="center"/>
              <w:rPr>
                <w:rFonts w:ascii="宋体" w:hAnsi="宋体"/>
                <w:sz w:val="24"/>
              </w:rPr>
            </w:pPr>
            <w:r>
              <w:rPr>
                <w:rFonts w:hint="eastAsia" w:ascii="宋体" w:hAnsi="宋体"/>
                <w:sz w:val="24"/>
              </w:rPr>
              <w:t>特种设备类</w:t>
            </w:r>
          </w:p>
        </w:tc>
        <w:tc>
          <w:tcPr>
            <w:tcW w:w="3395" w:type="dxa"/>
            <w:gridSpan w:val="3"/>
            <w:noWrap w:val="0"/>
            <w:vAlign w:val="center"/>
          </w:tcPr>
          <w:p>
            <w:pPr>
              <w:jc w:val="center"/>
              <w:rPr>
                <w:rFonts w:ascii="宋体" w:hAnsi="宋体"/>
                <w:sz w:val="24"/>
              </w:rPr>
            </w:pPr>
          </w:p>
        </w:tc>
        <w:tc>
          <w:tcPr>
            <w:tcW w:w="3588" w:type="dxa"/>
            <w:gridSpan w:val="2"/>
            <w:noWrap w:val="0"/>
            <w:vAlign w:val="center"/>
          </w:tcPr>
          <w:p>
            <w:pPr>
              <w:jc w:val="center"/>
              <w:rPr>
                <w:rFonts w:ascii="宋体" w:hAnsi="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exact"/>
          <w:jc w:val="center"/>
        </w:trPr>
        <w:tc>
          <w:tcPr>
            <w:tcW w:w="1958" w:type="dxa"/>
            <w:noWrap w:val="0"/>
            <w:vAlign w:val="center"/>
          </w:tcPr>
          <w:p>
            <w:pPr>
              <w:jc w:val="center"/>
              <w:rPr>
                <w:rFonts w:ascii="宋体" w:hAnsi="宋体"/>
                <w:sz w:val="24"/>
              </w:rPr>
            </w:pPr>
            <w:r>
              <w:rPr>
                <w:rFonts w:hint="eastAsia" w:ascii="宋体" w:hAnsi="宋体"/>
                <w:sz w:val="24"/>
              </w:rPr>
              <w:t>电气类</w:t>
            </w:r>
          </w:p>
        </w:tc>
        <w:tc>
          <w:tcPr>
            <w:tcW w:w="3395" w:type="dxa"/>
            <w:gridSpan w:val="3"/>
            <w:noWrap w:val="0"/>
            <w:vAlign w:val="center"/>
          </w:tcPr>
          <w:p>
            <w:pPr>
              <w:jc w:val="center"/>
              <w:rPr>
                <w:rFonts w:ascii="宋体" w:hAnsi="宋体"/>
                <w:sz w:val="24"/>
              </w:rPr>
            </w:pPr>
          </w:p>
        </w:tc>
        <w:tc>
          <w:tcPr>
            <w:tcW w:w="3588" w:type="dxa"/>
            <w:gridSpan w:val="2"/>
            <w:noWrap w:val="0"/>
            <w:vAlign w:val="center"/>
          </w:tcPr>
          <w:p>
            <w:pPr>
              <w:jc w:val="center"/>
              <w:rPr>
                <w:rFonts w:ascii="宋体" w:hAnsi="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exact"/>
          <w:jc w:val="center"/>
        </w:trPr>
        <w:tc>
          <w:tcPr>
            <w:tcW w:w="1958" w:type="dxa"/>
            <w:noWrap w:val="0"/>
            <w:vAlign w:val="center"/>
          </w:tcPr>
          <w:p>
            <w:pPr>
              <w:jc w:val="center"/>
              <w:rPr>
                <w:rFonts w:ascii="宋体" w:hAnsi="宋体"/>
                <w:sz w:val="24"/>
              </w:rPr>
            </w:pPr>
            <w:r>
              <w:rPr>
                <w:rFonts w:hint="eastAsia" w:ascii="宋体" w:hAnsi="宋体"/>
                <w:sz w:val="24"/>
              </w:rPr>
              <w:t>辐射类</w:t>
            </w:r>
          </w:p>
        </w:tc>
        <w:tc>
          <w:tcPr>
            <w:tcW w:w="3395" w:type="dxa"/>
            <w:gridSpan w:val="3"/>
            <w:noWrap w:val="0"/>
            <w:vAlign w:val="center"/>
          </w:tcPr>
          <w:p>
            <w:pPr>
              <w:jc w:val="center"/>
              <w:rPr>
                <w:rFonts w:ascii="宋体" w:hAnsi="宋体"/>
                <w:sz w:val="24"/>
              </w:rPr>
            </w:pPr>
          </w:p>
        </w:tc>
        <w:tc>
          <w:tcPr>
            <w:tcW w:w="3588" w:type="dxa"/>
            <w:gridSpan w:val="2"/>
            <w:noWrap w:val="0"/>
            <w:vAlign w:val="center"/>
          </w:tcPr>
          <w:p>
            <w:pPr>
              <w:jc w:val="center"/>
              <w:rPr>
                <w:rFonts w:ascii="宋体" w:hAnsi="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exact"/>
          <w:jc w:val="center"/>
        </w:trPr>
        <w:tc>
          <w:tcPr>
            <w:tcW w:w="1958" w:type="dxa"/>
            <w:noWrap w:val="0"/>
            <w:vAlign w:val="center"/>
          </w:tcPr>
          <w:p>
            <w:pPr>
              <w:jc w:val="center"/>
              <w:rPr>
                <w:rFonts w:ascii="宋体" w:hAnsi="宋体"/>
                <w:sz w:val="24"/>
              </w:rPr>
            </w:pPr>
            <w:r>
              <w:rPr>
                <w:rFonts w:hint="eastAsia" w:ascii="宋体" w:hAnsi="宋体"/>
                <w:sz w:val="24"/>
              </w:rPr>
              <w:t>生物类</w:t>
            </w:r>
          </w:p>
        </w:tc>
        <w:tc>
          <w:tcPr>
            <w:tcW w:w="3395" w:type="dxa"/>
            <w:gridSpan w:val="3"/>
            <w:noWrap w:val="0"/>
            <w:vAlign w:val="center"/>
          </w:tcPr>
          <w:p>
            <w:pPr>
              <w:jc w:val="center"/>
              <w:rPr>
                <w:rFonts w:ascii="宋体" w:hAnsi="宋体"/>
                <w:sz w:val="24"/>
              </w:rPr>
            </w:pPr>
          </w:p>
        </w:tc>
        <w:tc>
          <w:tcPr>
            <w:tcW w:w="3588" w:type="dxa"/>
            <w:gridSpan w:val="2"/>
            <w:noWrap w:val="0"/>
            <w:vAlign w:val="center"/>
          </w:tcPr>
          <w:p>
            <w:pPr>
              <w:jc w:val="center"/>
              <w:rPr>
                <w:rFonts w:ascii="宋体" w:hAnsi="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exact"/>
          <w:jc w:val="center"/>
        </w:trPr>
        <w:tc>
          <w:tcPr>
            <w:tcW w:w="1958" w:type="dxa"/>
            <w:noWrap w:val="0"/>
            <w:vAlign w:val="center"/>
          </w:tcPr>
          <w:p>
            <w:pPr>
              <w:jc w:val="center"/>
              <w:rPr>
                <w:rFonts w:ascii="宋体" w:hAnsi="宋体"/>
                <w:sz w:val="24"/>
              </w:rPr>
            </w:pPr>
            <w:r>
              <w:rPr>
                <w:rFonts w:hint="eastAsia" w:ascii="宋体" w:hAnsi="宋体"/>
                <w:sz w:val="24"/>
              </w:rPr>
              <w:t>其他类</w:t>
            </w:r>
          </w:p>
        </w:tc>
        <w:tc>
          <w:tcPr>
            <w:tcW w:w="3395" w:type="dxa"/>
            <w:gridSpan w:val="3"/>
            <w:noWrap w:val="0"/>
            <w:vAlign w:val="center"/>
          </w:tcPr>
          <w:p>
            <w:pPr>
              <w:jc w:val="center"/>
              <w:rPr>
                <w:rFonts w:ascii="宋体" w:hAnsi="宋体"/>
                <w:sz w:val="24"/>
              </w:rPr>
            </w:pPr>
          </w:p>
        </w:tc>
        <w:tc>
          <w:tcPr>
            <w:tcW w:w="3588" w:type="dxa"/>
            <w:gridSpan w:val="2"/>
            <w:noWrap w:val="0"/>
            <w:vAlign w:val="center"/>
          </w:tcPr>
          <w:p>
            <w:pPr>
              <w:jc w:val="center"/>
              <w:rPr>
                <w:rFonts w:ascii="宋体" w:hAnsi="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59" w:hRule="exact"/>
          <w:jc w:val="center"/>
        </w:trPr>
        <w:tc>
          <w:tcPr>
            <w:tcW w:w="8941" w:type="dxa"/>
            <w:gridSpan w:val="6"/>
            <w:noWrap w:val="0"/>
            <w:vAlign w:val="center"/>
          </w:tcPr>
          <w:p>
            <w:pPr>
              <w:numPr>
                <w:ilvl w:val="0"/>
                <w:numId w:val="3"/>
              </w:numPr>
              <w:spacing w:before="317" w:beforeLines="100" w:after="317" w:afterLines="100"/>
              <w:rPr>
                <w:rFonts w:ascii="宋体" w:hAnsi="宋体"/>
                <w:sz w:val="24"/>
              </w:rPr>
            </w:pPr>
            <w:r>
              <w:rPr>
                <w:rFonts w:hint="eastAsia" w:ascii="宋体" w:hAnsi="宋体"/>
                <w:sz w:val="24"/>
              </w:rPr>
              <w:t xml:space="preserve">已详细评估实验过程中存在的各项安全风险点。 </w:t>
            </w:r>
            <w:r>
              <w:rPr>
                <w:rFonts w:ascii="宋体" w:hAnsi="宋体"/>
                <w:sz w:val="24"/>
              </w:rPr>
              <w:t xml:space="preserve">               </w:t>
            </w:r>
          </w:p>
          <w:p>
            <w:pPr>
              <w:numPr>
                <w:ilvl w:val="0"/>
                <w:numId w:val="3"/>
              </w:numPr>
              <w:spacing w:before="317" w:beforeLines="100" w:after="317" w:afterLines="100"/>
              <w:rPr>
                <w:rFonts w:ascii="宋体" w:hAnsi="宋体"/>
                <w:sz w:val="24"/>
              </w:rPr>
            </w:pPr>
            <w:r>
              <w:rPr>
                <w:rFonts w:hint="eastAsia" w:ascii="宋体" w:hAnsi="宋体"/>
                <w:sz w:val="24"/>
              </w:rPr>
              <w:t xml:space="preserve">针对可能存在的安全问题提出切实可行的应对措施，提供了必要防护装备，并对学生进行安全培训，能确保学生安全。 </w:t>
            </w:r>
            <w:r>
              <w:rPr>
                <w:rFonts w:ascii="宋体" w:hAnsi="宋体"/>
                <w:sz w:val="24"/>
              </w:rPr>
              <w:t xml:space="preserve">               </w:t>
            </w:r>
            <w:r>
              <w:rPr>
                <w:rFonts w:hint="eastAsia" w:ascii="宋体" w:hAnsi="宋体"/>
                <w:sz w:val="24"/>
              </w:rPr>
              <w:t xml:space="preserve">   </w:t>
            </w:r>
            <w:r>
              <w:rPr>
                <w:rFonts w:ascii="宋体" w:hAnsi="宋体"/>
                <w:sz w:val="24"/>
              </w:rPr>
              <w:t xml:space="preserve"> </w:t>
            </w:r>
            <w:r>
              <w:rPr>
                <w:rFonts w:hint="eastAsia" w:ascii="宋体" w:hAnsi="宋体"/>
                <w:sz w:val="24"/>
              </w:rPr>
              <w:t xml:space="preserve">    </w:t>
            </w:r>
          </w:p>
          <w:p>
            <w:pPr>
              <w:numPr>
                <w:ilvl w:val="0"/>
                <w:numId w:val="3"/>
              </w:numPr>
              <w:spacing w:before="317" w:beforeLines="100" w:after="317" w:afterLines="100"/>
              <w:rPr>
                <w:rFonts w:ascii="宋体" w:hAnsi="宋体"/>
                <w:sz w:val="24"/>
              </w:rPr>
            </w:pPr>
            <w:r>
              <w:rPr>
                <w:rFonts w:hint="eastAsia" w:ascii="宋体" w:hAnsi="宋体"/>
                <w:sz w:val="24"/>
              </w:rPr>
              <w:t>其它说明：</w:t>
            </w:r>
          </w:p>
          <w:p>
            <w:pPr>
              <w:spacing w:before="317" w:beforeLines="100" w:after="317" w:afterLines="100"/>
              <w:rPr>
                <w:rFonts w:ascii="宋体" w:hAnsi="宋体"/>
                <w:sz w:val="24"/>
              </w:rPr>
            </w:pPr>
          </w:p>
          <w:p>
            <w:pPr>
              <w:spacing w:before="317" w:beforeLines="100" w:after="317" w:afterLines="100"/>
              <w:rPr>
                <w:rFonts w:ascii="宋体" w:hAnsi="宋体"/>
                <w:sz w:val="24"/>
              </w:rPr>
            </w:pPr>
          </w:p>
          <w:p>
            <w:pPr>
              <w:spacing w:before="317" w:beforeLines="100" w:after="317" w:afterLines="100"/>
              <w:rPr>
                <w:rFonts w:ascii="宋体" w:hAnsi="宋体"/>
                <w:sz w:val="24"/>
              </w:rPr>
            </w:pPr>
          </w:p>
          <w:p>
            <w:pPr>
              <w:spacing w:before="317" w:beforeLines="100" w:after="317" w:afterLines="100"/>
              <w:rPr>
                <w:rFonts w:ascii="宋体" w:hAnsi="宋体"/>
                <w:sz w:val="24"/>
              </w:rPr>
            </w:pPr>
            <w:r>
              <w:rPr>
                <w:rFonts w:hint="eastAsia" w:ascii="宋体" w:hAnsi="宋体"/>
                <w:sz w:val="24"/>
              </w:rPr>
              <w:t>实验项目</w:t>
            </w:r>
            <w:r>
              <w:rPr>
                <w:rFonts w:hint="eastAsia" w:ascii="宋体" w:hAnsi="宋体"/>
                <w:sz w:val="24"/>
                <w:lang w:val="en-US" w:eastAsia="zh-CN"/>
              </w:rPr>
              <w:t>负</w:t>
            </w:r>
            <w:r>
              <w:rPr>
                <w:rFonts w:hint="eastAsia" w:ascii="宋体" w:hAnsi="宋体"/>
                <w:sz w:val="24"/>
              </w:rPr>
              <w:t>责人/</w:t>
            </w:r>
            <w:r>
              <w:rPr>
                <w:rFonts w:hint="eastAsia" w:ascii="宋体" w:hAnsi="宋体"/>
                <w:sz w:val="24"/>
                <w:lang w:val="en-US" w:eastAsia="zh-CN"/>
              </w:rPr>
              <w:t>安全责任</w:t>
            </w:r>
            <w:r>
              <w:rPr>
                <w:rFonts w:hint="eastAsia" w:ascii="宋体" w:hAnsi="宋体"/>
                <w:sz w:val="24"/>
                <w:highlight w:val="none"/>
                <w:lang w:val="en-US" w:eastAsia="zh-CN"/>
              </w:rPr>
              <w:t>人/</w:t>
            </w:r>
            <w:r>
              <w:rPr>
                <w:rFonts w:hint="eastAsia" w:ascii="宋体" w:hAnsi="宋体"/>
                <w:sz w:val="24"/>
                <w:highlight w:val="none"/>
              </w:rPr>
              <w:t xml:space="preserve">导师  </w:t>
            </w:r>
            <w:r>
              <w:rPr>
                <w:rFonts w:hint="eastAsia" w:ascii="宋体" w:hAnsi="宋体"/>
                <w:sz w:val="24"/>
              </w:rPr>
              <w:t>签字：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54" w:hRule="atLeast"/>
          <w:jc w:val="center"/>
        </w:trPr>
        <w:tc>
          <w:tcPr>
            <w:tcW w:w="8941" w:type="dxa"/>
            <w:gridSpan w:val="6"/>
            <w:noWrap w:val="0"/>
            <w:vAlign w:val="center"/>
          </w:tcPr>
          <w:p>
            <w:pPr>
              <w:spacing w:before="317" w:beforeLines="100" w:after="317" w:afterLines="100"/>
              <w:rPr>
                <w:rFonts w:ascii="宋体" w:hAnsi="宋体"/>
                <w:sz w:val="24"/>
              </w:rPr>
            </w:pPr>
            <w:r>
              <w:rPr>
                <w:rFonts w:hint="eastAsia" w:ascii="宋体" w:hAnsi="宋体"/>
                <w:sz w:val="24"/>
              </w:rPr>
              <w:t>对实验项目</w:t>
            </w:r>
            <w:r>
              <w:rPr>
                <w:rFonts w:hint="eastAsia" w:ascii="宋体" w:hAnsi="宋体"/>
                <w:sz w:val="24"/>
                <w:lang w:val="en-US" w:eastAsia="zh-CN"/>
              </w:rPr>
              <w:t>负</w:t>
            </w:r>
            <w:r>
              <w:rPr>
                <w:rFonts w:hint="eastAsia" w:ascii="宋体" w:hAnsi="宋体"/>
                <w:sz w:val="24"/>
              </w:rPr>
              <w:t>责人/</w:t>
            </w:r>
            <w:r>
              <w:rPr>
                <w:rFonts w:hint="eastAsia" w:ascii="宋体" w:hAnsi="宋体"/>
                <w:sz w:val="24"/>
                <w:lang w:val="en-US" w:eastAsia="zh-CN"/>
              </w:rPr>
              <w:t>安全责任人/</w:t>
            </w:r>
            <w:r>
              <w:rPr>
                <w:rFonts w:hint="eastAsia" w:ascii="宋体" w:hAnsi="宋体"/>
                <w:sz w:val="24"/>
              </w:rPr>
              <w:t>导师 提出的实验项目风险点和</w:t>
            </w:r>
            <w:r>
              <w:rPr>
                <w:rFonts w:ascii="宋体" w:hAnsi="宋体"/>
                <w:sz w:val="24"/>
              </w:rPr>
              <w:t>控制措施</w:t>
            </w:r>
            <w:r>
              <w:rPr>
                <w:rFonts w:hint="eastAsia" w:ascii="宋体" w:hAnsi="宋体"/>
                <w:sz w:val="24"/>
              </w:rPr>
              <w:t>进行了评估：</w:t>
            </w:r>
          </w:p>
          <w:p>
            <w:pPr>
              <w:pStyle w:val="22"/>
              <w:numPr>
                <w:ilvl w:val="0"/>
                <w:numId w:val="4"/>
              </w:numPr>
              <w:spacing w:before="317" w:beforeLines="100" w:after="317" w:afterLines="100"/>
              <w:ind w:left="0" w:firstLine="0" w:firstLineChars="0"/>
              <w:rPr>
                <w:rFonts w:ascii="宋体" w:hAnsi="宋体"/>
                <w:sz w:val="24"/>
              </w:rPr>
            </w:pPr>
            <w:r>
              <w:rPr>
                <w:rFonts w:hint="eastAsia" w:ascii="宋体" w:hAnsi="宋体"/>
                <w:sz w:val="24"/>
              </w:rPr>
              <w:t>实验项目</w:t>
            </w:r>
            <w:r>
              <w:rPr>
                <w:rFonts w:hint="eastAsia" w:ascii="宋体" w:hAnsi="宋体"/>
                <w:sz w:val="24"/>
                <w:lang w:val="en-US" w:eastAsia="zh-CN"/>
              </w:rPr>
              <w:t>负</w:t>
            </w:r>
            <w:r>
              <w:rPr>
                <w:rFonts w:hint="eastAsia" w:ascii="宋体" w:hAnsi="宋体"/>
                <w:sz w:val="24"/>
              </w:rPr>
              <w:t>责人/</w:t>
            </w:r>
            <w:r>
              <w:rPr>
                <w:rFonts w:hint="eastAsia" w:ascii="宋体" w:hAnsi="宋体"/>
                <w:sz w:val="24"/>
                <w:lang w:val="en-US" w:eastAsia="zh-CN"/>
              </w:rPr>
              <w:t>安全责任人/</w:t>
            </w:r>
            <w:r>
              <w:rPr>
                <w:rFonts w:hint="eastAsia" w:ascii="宋体" w:hAnsi="宋体"/>
                <w:sz w:val="24"/>
              </w:rPr>
              <w:t>导师 的安全评估内容全面。</w:t>
            </w:r>
            <w:r>
              <w:rPr>
                <w:rFonts w:hint="eastAsia" w:ascii="宋体" w:hAnsi="宋体"/>
                <w:sz w:val="24"/>
                <w:lang w:val="en-US" w:eastAsia="zh-CN"/>
              </w:rPr>
              <w:t xml:space="preserve">       </w:t>
            </w:r>
            <w:r>
              <w:rPr>
                <w:rFonts w:hint="eastAsia" w:ascii="宋体" w:hAnsi="宋体"/>
                <w:sz w:val="24"/>
              </w:rPr>
              <w:t>是</w:t>
            </w:r>
            <w:r>
              <w:rPr>
                <w:rFonts w:hint="eastAsia" w:ascii="宋体" w:hAnsi="宋体"/>
                <w:sz w:val="24"/>
              </w:rPr>
              <w:sym w:font="Wingdings 2" w:char="00A3"/>
            </w:r>
            <w:r>
              <w:rPr>
                <w:rFonts w:hint="eastAsia" w:ascii="宋体" w:hAnsi="宋体"/>
                <w:sz w:val="24"/>
              </w:rPr>
              <w:t xml:space="preserve"> 否</w:t>
            </w:r>
            <w:r>
              <w:rPr>
                <w:rFonts w:hint="eastAsia" w:ascii="宋体" w:hAnsi="宋体"/>
                <w:sz w:val="24"/>
              </w:rPr>
              <w:sym w:font="Wingdings 2" w:char="00A3"/>
            </w:r>
            <w:r>
              <w:rPr>
                <w:rFonts w:ascii="宋体" w:hAnsi="宋体"/>
                <w:sz w:val="24"/>
              </w:rPr>
              <w:t xml:space="preserve">             </w:t>
            </w:r>
            <w:r>
              <w:rPr>
                <w:rFonts w:hint="eastAsia" w:ascii="宋体" w:hAnsi="宋体"/>
                <w:sz w:val="24"/>
              </w:rPr>
              <w:t xml:space="preserve">    </w:t>
            </w:r>
            <w:r>
              <w:rPr>
                <w:rFonts w:hint="eastAsia" w:ascii="宋体" w:hAnsi="宋体"/>
                <w:sz w:val="24"/>
                <w:lang w:val="en-US" w:eastAsia="zh-CN"/>
              </w:rPr>
              <w:t xml:space="preserve">               </w:t>
            </w:r>
          </w:p>
          <w:p>
            <w:pPr>
              <w:pStyle w:val="22"/>
              <w:numPr>
                <w:ilvl w:val="0"/>
                <w:numId w:val="4"/>
              </w:numPr>
              <w:spacing w:before="317" w:beforeLines="100" w:after="317" w:afterLines="100"/>
              <w:ind w:left="0" w:firstLine="0" w:firstLineChars="0"/>
              <w:rPr>
                <w:rFonts w:ascii="宋体" w:hAnsi="宋体"/>
                <w:sz w:val="24"/>
              </w:rPr>
            </w:pPr>
            <w:r>
              <w:rPr>
                <w:rFonts w:hint="eastAsia" w:ascii="宋体" w:hAnsi="宋体"/>
                <w:sz w:val="24"/>
              </w:rPr>
              <w:t>培训内容全面、安全措施到位。</w:t>
            </w:r>
            <w:r>
              <w:rPr>
                <w:rFonts w:ascii="宋体" w:hAnsi="宋体"/>
                <w:sz w:val="24"/>
              </w:rPr>
              <w:t xml:space="preserve">                             </w:t>
            </w:r>
            <w:r>
              <w:rPr>
                <w:rFonts w:hint="eastAsia" w:ascii="宋体" w:hAnsi="宋体"/>
                <w:sz w:val="24"/>
              </w:rPr>
              <w:t xml:space="preserve"> 是</w:t>
            </w:r>
            <w:r>
              <w:rPr>
                <w:rFonts w:hint="eastAsia" w:ascii="宋体" w:hAnsi="宋体"/>
                <w:sz w:val="24"/>
              </w:rPr>
              <w:sym w:font="Wingdings 2" w:char="00A3"/>
            </w:r>
            <w:r>
              <w:rPr>
                <w:rFonts w:hint="eastAsia" w:ascii="宋体" w:hAnsi="宋体"/>
                <w:sz w:val="24"/>
              </w:rPr>
              <w:t xml:space="preserve"> 否</w:t>
            </w:r>
            <w:r>
              <w:rPr>
                <w:rFonts w:hint="eastAsia" w:ascii="宋体" w:hAnsi="宋体"/>
                <w:sz w:val="24"/>
              </w:rPr>
              <w:sym w:font="Wingdings 2" w:char="00A3"/>
            </w:r>
          </w:p>
          <w:p>
            <w:pPr>
              <w:pStyle w:val="22"/>
              <w:numPr>
                <w:ilvl w:val="0"/>
                <w:numId w:val="4"/>
              </w:numPr>
              <w:spacing w:before="317" w:beforeLines="100" w:after="317" w:afterLines="100"/>
              <w:ind w:left="0" w:firstLine="0" w:firstLineChars="0"/>
              <w:rPr>
                <w:rFonts w:ascii="宋体" w:hAnsi="宋体"/>
                <w:sz w:val="24"/>
              </w:rPr>
            </w:pPr>
            <w:r>
              <w:rPr>
                <w:rFonts w:hint="eastAsia" w:ascii="宋体" w:hAnsi="宋体"/>
                <w:sz w:val="24"/>
              </w:rPr>
              <w:t>其它说明</w:t>
            </w:r>
          </w:p>
          <w:p>
            <w:pPr>
              <w:pStyle w:val="22"/>
              <w:spacing w:before="317" w:beforeLines="100" w:after="317" w:afterLines="100"/>
              <w:ind w:left="840" w:firstLine="0" w:firstLineChars="0"/>
              <w:rPr>
                <w:rFonts w:ascii="宋体" w:hAnsi="宋体"/>
                <w:sz w:val="24"/>
              </w:rPr>
            </w:pPr>
            <w:r>
              <w:rPr>
                <w:rFonts w:hint="eastAsia" w:ascii="宋体" w:hAnsi="宋体"/>
                <w:sz w:val="24"/>
              </w:rPr>
              <w:t xml:space="preserve">            </w:t>
            </w:r>
          </w:p>
          <w:p>
            <w:pPr>
              <w:rPr>
                <w:rFonts w:ascii="宋体" w:hAnsi="宋体"/>
                <w:sz w:val="24"/>
              </w:rPr>
            </w:pPr>
            <w:r>
              <w:rPr>
                <w:rFonts w:hint="eastAsia" w:ascii="宋体" w:hAnsi="宋体"/>
                <w:sz w:val="24"/>
              </w:rPr>
              <w:t xml:space="preserve">实验室管理员 </w:t>
            </w:r>
            <w:r>
              <w:rPr>
                <w:rFonts w:ascii="宋体" w:hAnsi="宋体"/>
                <w:sz w:val="24"/>
              </w:rPr>
              <w:t xml:space="preserve"> </w:t>
            </w:r>
            <w:r>
              <w:rPr>
                <w:rFonts w:hint="eastAsia" w:ascii="宋体" w:hAnsi="宋体"/>
                <w:sz w:val="24"/>
              </w:rPr>
              <w:t>签字：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3549" w:type="dxa"/>
            <w:gridSpan w:val="2"/>
            <w:tcBorders>
              <w:right w:val="single" w:color="auto" w:sz="4" w:space="0"/>
            </w:tcBorders>
            <w:noWrap w:val="0"/>
            <w:vAlign w:val="center"/>
          </w:tcPr>
          <w:p>
            <w:pPr>
              <w:rPr>
                <w:rFonts w:ascii="宋体" w:hAnsi="宋体"/>
                <w:sz w:val="24"/>
              </w:rPr>
            </w:pPr>
            <w:r>
              <w:rPr>
                <w:rFonts w:hint="eastAsia" w:ascii="宋体" w:hAnsi="宋体"/>
                <w:sz w:val="24"/>
              </w:rPr>
              <w:t>实验室安全负责人</w:t>
            </w:r>
          </w:p>
        </w:tc>
        <w:tc>
          <w:tcPr>
            <w:tcW w:w="5392" w:type="dxa"/>
            <w:gridSpan w:val="4"/>
            <w:tcBorders>
              <w:left w:val="single" w:color="auto" w:sz="4" w:space="0"/>
            </w:tcBorders>
            <w:noWrap w:val="0"/>
            <w:vAlign w:val="center"/>
          </w:tcPr>
          <w:p>
            <w:pPr>
              <w:jc w:val="center"/>
              <w:rPr>
                <w:rFonts w:ascii="宋体" w:hAnsi="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3549" w:type="dxa"/>
            <w:gridSpan w:val="2"/>
            <w:tcBorders>
              <w:right w:val="single" w:color="auto" w:sz="4" w:space="0"/>
            </w:tcBorders>
            <w:noWrap w:val="0"/>
            <w:vAlign w:val="center"/>
          </w:tcPr>
          <w:p>
            <w:pPr>
              <w:rPr>
                <w:rFonts w:ascii="宋体" w:hAnsi="宋体"/>
                <w:sz w:val="24"/>
              </w:rPr>
            </w:pPr>
            <w:r>
              <w:rPr>
                <w:rFonts w:hint="eastAsia" w:ascii="宋体" w:hAnsi="宋体"/>
                <w:sz w:val="24"/>
              </w:rPr>
              <w:t>学院分管实验室安全领导</w:t>
            </w:r>
          </w:p>
        </w:tc>
        <w:tc>
          <w:tcPr>
            <w:tcW w:w="5392" w:type="dxa"/>
            <w:gridSpan w:val="4"/>
            <w:tcBorders>
              <w:left w:val="single" w:color="auto" w:sz="4" w:space="0"/>
            </w:tcBorders>
            <w:noWrap w:val="0"/>
            <w:vAlign w:val="center"/>
          </w:tcPr>
          <w:p>
            <w:pPr>
              <w:jc w:val="center"/>
              <w:rPr>
                <w:rFonts w:ascii="宋体" w:hAnsi="宋体"/>
                <w:sz w:val="24"/>
              </w:rPr>
            </w:pPr>
          </w:p>
        </w:tc>
      </w:tr>
    </w:tbl>
    <w:p>
      <w:pPr>
        <w:rPr>
          <w:rFonts w:ascii="宋体" w:hAnsi="宋体"/>
          <w:b/>
          <w:sz w:val="24"/>
        </w:rPr>
      </w:pPr>
      <w:r>
        <w:rPr>
          <w:rFonts w:hint="eastAsia" w:ascii="宋体" w:hAnsi="宋体"/>
          <w:b/>
          <w:sz w:val="24"/>
        </w:rPr>
        <w:t>填表说明：</w:t>
      </w:r>
    </w:p>
    <w:p>
      <w:pPr>
        <w:rPr>
          <w:rFonts w:ascii="宋体" w:hAnsi="宋体"/>
          <w:sz w:val="24"/>
        </w:rPr>
      </w:pPr>
      <w:r>
        <w:rPr>
          <w:rFonts w:hint="eastAsia" w:ascii="宋体" w:hAnsi="宋体"/>
          <w:sz w:val="24"/>
        </w:rPr>
        <w:t>1、每个实验项目填写一张表。请正反面打印在一张A</w:t>
      </w:r>
      <w:r>
        <w:rPr>
          <w:rFonts w:ascii="宋体" w:hAnsi="宋体"/>
          <w:sz w:val="24"/>
        </w:rPr>
        <w:t>4</w:t>
      </w:r>
      <w:r>
        <w:rPr>
          <w:rFonts w:hint="eastAsia" w:ascii="宋体" w:hAnsi="宋体"/>
          <w:sz w:val="24"/>
        </w:rPr>
        <w:t>纸上。</w:t>
      </w:r>
    </w:p>
    <w:p>
      <w:pPr>
        <w:rPr>
          <w:rFonts w:ascii="宋体" w:hAnsi="宋体"/>
          <w:sz w:val="24"/>
        </w:rPr>
      </w:pPr>
      <w:r>
        <w:rPr>
          <w:rFonts w:hint="eastAsia" w:ascii="宋体" w:hAnsi="宋体"/>
          <w:sz w:val="24"/>
        </w:rPr>
        <w:t>2、按实验项目的具体实际，在相应风险类别中详细描述实验过程中可能存在的安全隐患及应对措施，不涉及的类别可删除，没有的可自行填加。</w:t>
      </w:r>
    </w:p>
    <w:p>
      <w:pPr>
        <w:rPr>
          <w:rFonts w:ascii="宋体" w:hAnsi="宋体"/>
          <w:sz w:val="24"/>
        </w:rPr>
      </w:pPr>
      <w:r>
        <w:rPr>
          <w:rFonts w:hint="eastAsia" w:ascii="宋体" w:hAnsi="宋体"/>
          <w:sz w:val="24"/>
        </w:rPr>
        <w:t>3、本表一式两份，一份交学院留存，一份实验室留存。</w:t>
      </w:r>
    </w:p>
    <w:p>
      <w:pPr>
        <w:rPr>
          <w:rFonts w:ascii="宋体" w:hAnsi="宋体"/>
          <w:sz w:val="24"/>
        </w:rPr>
      </w:pPr>
      <w:r>
        <w:rPr>
          <w:rFonts w:hint="eastAsia" w:ascii="宋体" w:hAnsi="宋体"/>
          <w:sz w:val="24"/>
        </w:rPr>
        <w:t>4、本表实验室项目负责人、实验室相关负责人、分管领导签字后，盖学院公章，由学院实验室安全秘书将扫描件协同至资产处。</w:t>
      </w:r>
    </w:p>
    <w:p>
      <w:pPr>
        <w:spacing w:line="400" w:lineRule="exact"/>
        <w:ind w:firstLine="482" w:firstLineChars="200"/>
        <w:rPr>
          <w:rFonts w:hint="eastAsia"/>
          <w:b/>
          <w:bCs/>
          <w:sz w:val="24"/>
        </w:rPr>
      </w:pPr>
    </w:p>
    <w:p>
      <w:pPr>
        <w:spacing w:line="400" w:lineRule="exact"/>
        <w:ind w:firstLine="482" w:firstLineChars="200"/>
        <w:rPr>
          <w:rFonts w:hint="eastAsia"/>
          <w:b/>
          <w:bCs/>
          <w:sz w:val="24"/>
        </w:rPr>
      </w:pPr>
    </w:p>
    <w:p>
      <w:pPr>
        <w:spacing w:line="400" w:lineRule="exact"/>
        <w:ind w:firstLine="482" w:firstLineChars="200"/>
        <w:rPr>
          <w:rFonts w:hint="eastAsia"/>
          <w:b/>
          <w:bCs/>
          <w:sz w:val="24"/>
        </w:rPr>
      </w:pPr>
    </w:p>
    <w:p>
      <w:pPr>
        <w:spacing w:line="400" w:lineRule="exact"/>
        <w:ind w:firstLine="482" w:firstLineChars="200"/>
        <w:rPr>
          <w:rFonts w:hint="eastAsia"/>
          <w:b/>
          <w:bCs/>
          <w:sz w:val="24"/>
        </w:rPr>
      </w:pPr>
    </w:p>
    <w:p>
      <w:pPr>
        <w:spacing w:line="400" w:lineRule="exact"/>
        <w:ind w:firstLine="482" w:firstLineChars="200"/>
        <w:rPr>
          <w:rFonts w:hint="eastAsia"/>
          <w:b/>
          <w:bCs/>
          <w:sz w:val="24"/>
        </w:rPr>
      </w:pPr>
    </w:p>
    <w:p>
      <w:pPr>
        <w:spacing w:line="400" w:lineRule="exact"/>
        <w:ind w:firstLine="482" w:firstLineChars="200"/>
        <w:rPr>
          <w:rFonts w:hint="eastAsia"/>
          <w:b/>
          <w:bCs/>
          <w:sz w:val="24"/>
        </w:rPr>
      </w:pPr>
    </w:p>
    <w:p>
      <w:pPr>
        <w:spacing w:line="400" w:lineRule="exact"/>
        <w:ind w:firstLine="482" w:firstLineChars="200"/>
        <w:rPr>
          <w:rFonts w:hint="eastAsia"/>
          <w:b/>
          <w:bCs/>
          <w:sz w:val="24"/>
        </w:rPr>
      </w:pPr>
    </w:p>
    <w:p>
      <w:pPr>
        <w:spacing w:line="400" w:lineRule="exact"/>
        <w:ind w:firstLine="482" w:firstLineChars="200"/>
        <w:rPr>
          <w:rFonts w:hint="eastAsia"/>
          <w:b/>
          <w:bCs/>
          <w:sz w:val="24"/>
        </w:rPr>
      </w:pPr>
    </w:p>
    <w:p>
      <w:pPr>
        <w:spacing w:line="400" w:lineRule="exact"/>
        <w:ind w:firstLine="482" w:firstLineChars="200"/>
        <w:rPr>
          <w:rFonts w:hint="eastAsia"/>
          <w:b/>
          <w:bCs/>
          <w:sz w:val="24"/>
        </w:rPr>
      </w:pPr>
    </w:p>
    <w:p>
      <w:pPr>
        <w:spacing w:line="400" w:lineRule="exact"/>
        <w:ind w:firstLine="482" w:firstLineChars="200"/>
        <w:rPr>
          <w:rFonts w:hint="eastAsia"/>
          <w:b/>
          <w:bCs/>
          <w:sz w:val="24"/>
        </w:rPr>
      </w:pPr>
    </w:p>
    <w:p>
      <w:pPr>
        <w:spacing w:line="400" w:lineRule="exact"/>
        <w:ind w:firstLine="482" w:firstLineChars="200"/>
        <w:rPr>
          <w:rFonts w:hint="eastAsia"/>
          <w:b/>
          <w:bCs/>
          <w:sz w:val="24"/>
        </w:rPr>
      </w:pPr>
    </w:p>
    <w:p>
      <w:pPr>
        <w:spacing w:line="400" w:lineRule="exact"/>
        <w:ind w:firstLine="482" w:firstLineChars="200"/>
        <w:rPr>
          <w:rFonts w:hint="eastAsia"/>
          <w:b/>
          <w:bCs/>
          <w:sz w:val="24"/>
        </w:rPr>
      </w:pPr>
    </w:p>
    <w:p>
      <w:pPr>
        <w:spacing w:line="400" w:lineRule="exact"/>
        <w:ind w:firstLine="482" w:firstLineChars="200"/>
        <w:rPr>
          <w:rFonts w:hint="eastAsia"/>
          <w:b/>
          <w:bCs/>
          <w:sz w:val="24"/>
        </w:rPr>
      </w:pPr>
    </w:p>
    <w:p>
      <w:pPr>
        <w:spacing w:line="400" w:lineRule="exact"/>
        <w:ind w:firstLine="482" w:firstLineChars="200"/>
        <w:rPr>
          <w:rFonts w:hint="eastAsia"/>
          <w:b/>
          <w:bCs/>
          <w:sz w:val="24"/>
        </w:rPr>
      </w:pPr>
    </w:p>
    <w:p>
      <w:pPr>
        <w:spacing w:line="400" w:lineRule="exact"/>
        <w:ind w:firstLine="482" w:firstLineChars="200"/>
        <w:rPr>
          <w:rFonts w:hint="eastAsia"/>
          <w:b/>
          <w:bCs/>
          <w:sz w:val="24"/>
        </w:rPr>
      </w:pPr>
    </w:p>
    <w:p>
      <w:pPr>
        <w:spacing w:line="400" w:lineRule="exact"/>
        <w:ind w:firstLine="482" w:firstLineChars="200"/>
        <w:rPr>
          <w:rFonts w:hint="eastAsia"/>
          <w:b/>
          <w:bCs/>
          <w:sz w:val="24"/>
        </w:rPr>
      </w:pPr>
    </w:p>
    <w:p>
      <w:pPr>
        <w:spacing w:line="400" w:lineRule="exact"/>
        <w:ind w:firstLine="482" w:firstLineChars="200"/>
        <w:rPr>
          <w:rFonts w:hint="eastAsia"/>
          <w:b/>
          <w:bCs/>
          <w:sz w:val="24"/>
        </w:rPr>
      </w:pPr>
    </w:p>
    <w:p>
      <w:pPr>
        <w:spacing w:line="400" w:lineRule="exact"/>
        <w:ind w:firstLine="482" w:firstLineChars="200"/>
        <w:rPr>
          <w:rFonts w:hint="eastAsia"/>
          <w:b/>
          <w:bCs/>
          <w:sz w:val="24"/>
        </w:rPr>
      </w:pPr>
    </w:p>
    <w:p>
      <w:pPr>
        <w:spacing w:line="400" w:lineRule="exact"/>
        <w:ind w:firstLine="482" w:firstLineChars="200"/>
        <w:rPr>
          <w:rFonts w:hint="eastAsia"/>
          <w:b/>
          <w:bCs/>
          <w:sz w:val="24"/>
        </w:rPr>
      </w:pPr>
    </w:p>
    <w:p>
      <w:pPr>
        <w:spacing w:line="400" w:lineRule="exact"/>
        <w:ind w:firstLine="482" w:firstLineChars="200"/>
        <w:rPr>
          <w:rFonts w:hint="eastAsia"/>
          <w:b/>
          <w:bCs/>
          <w:sz w:val="24"/>
        </w:rPr>
      </w:pPr>
    </w:p>
    <w:p>
      <w:pPr>
        <w:spacing w:line="400" w:lineRule="exact"/>
        <w:ind w:firstLine="482" w:firstLineChars="200"/>
        <w:rPr>
          <w:rFonts w:hint="eastAsia"/>
          <w:b/>
          <w:bCs/>
          <w:sz w:val="24"/>
        </w:rPr>
      </w:pPr>
    </w:p>
    <w:p>
      <w:pPr>
        <w:spacing w:line="400" w:lineRule="exact"/>
        <w:ind w:firstLine="482" w:firstLineChars="200"/>
        <w:rPr>
          <w:rFonts w:hint="eastAsia"/>
          <w:b/>
          <w:bCs/>
          <w:sz w:val="24"/>
        </w:rPr>
      </w:pPr>
    </w:p>
    <w:p>
      <w:pPr>
        <w:spacing w:line="400" w:lineRule="exact"/>
        <w:ind w:firstLine="482" w:firstLineChars="200"/>
        <w:rPr>
          <w:rFonts w:hint="eastAsia"/>
          <w:b/>
          <w:bCs/>
          <w:sz w:val="24"/>
        </w:rPr>
      </w:pPr>
    </w:p>
    <w:p>
      <w:pPr>
        <w:spacing w:line="400" w:lineRule="exact"/>
        <w:ind w:firstLine="482" w:firstLineChars="200"/>
        <w:rPr>
          <w:rFonts w:hint="eastAsia"/>
          <w:b/>
          <w:bCs/>
          <w:sz w:val="24"/>
        </w:rPr>
      </w:pPr>
    </w:p>
    <w:p>
      <w:pPr>
        <w:spacing w:line="400" w:lineRule="exact"/>
        <w:ind w:firstLine="482" w:firstLineChars="200"/>
        <w:rPr>
          <w:rFonts w:hint="eastAsia"/>
          <w:b/>
          <w:bCs/>
          <w:sz w:val="24"/>
        </w:rPr>
      </w:pPr>
    </w:p>
    <w:p>
      <w:pPr>
        <w:spacing w:line="400" w:lineRule="exact"/>
        <w:ind w:firstLine="482" w:firstLineChars="200"/>
        <w:rPr>
          <w:rFonts w:hint="eastAsia"/>
          <w:b/>
          <w:bCs/>
          <w:sz w:val="24"/>
        </w:rPr>
      </w:pPr>
    </w:p>
    <w:p>
      <w:pPr>
        <w:spacing w:line="400" w:lineRule="exact"/>
        <w:ind w:firstLine="482" w:firstLineChars="200"/>
        <w:rPr>
          <w:rFonts w:hint="eastAsia"/>
          <w:b/>
          <w:bCs/>
          <w:sz w:val="24"/>
        </w:rPr>
      </w:pPr>
    </w:p>
    <w:p>
      <w:pPr>
        <w:spacing w:line="400" w:lineRule="exact"/>
        <w:ind w:firstLine="482" w:firstLineChars="200"/>
        <w:rPr>
          <w:b/>
          <w:bCs/>
          <w:sz w:val="24"/>
        </w:rPr>
      </w:pPr>
      <w:r>
        <w:rPr>
          <w:rFonts w:hint="eastAsia"/>
          <w:b/>
          <w:bCs/>
          <w:sz w:val="24"/>
        </w:rPr>
        <w:t>附件7：《实验中心安全责任书》</w:t>
      </w:r>
    </w:p>
    <w:p>
      <w:pPr>
        <w:spacing w:line="1440" w:lineRule="exact"/>
        <w:jc w:val="center"/>
        <w:rPr>
          <w:rFonts w:hint="eastAsia" w:ascii="黑体" w:hAnsi="黑体" w:eastAsia="黑体" w:cs="黑体"/>
          <w:sz w:val="36"/>
          <w:szCs w:val="36"/>
        </w:rPr>
      </w:pPr>
      <w:r>
        <w:rPr>
          <w:rFonts w:hint="eastAsia" w:ascii="黑体" w:hAnsi="黑体" w:eastAsia="黑体" w:cs="黑体"/>
          <w:sz w:val="36"/>
          <w:szCs w:val="36"/>
        </w:rPr>
        <w:t>河北工业大学·土木与交通学院</w:t>
      </w:r>
    </w:p>
    <w:p>
      <w:pPr>
        <w:jc w:val="center"/>
        <w:rPr>
          <w:rFonts w:hint="eastAsia" w:ascii="黑体" w:hAnsi="黑体" w:eastAsia="黑体" w:cs="黑体"/>
          <w:sz w:val="36"/>
          <w:szCs w:val="36"/>
        </w:rPr>
      </w:pPr>
      <w:r>
        <w:rPr>
          <w:rFonts w:hint="eastAsia" w:ascii="黑体" w:hAnsi="黑体" w:eastAsia="黑体" w:cs="黑体"/>
          <w:sz w:val="36"/>
          <w:szCs w:val="36"/>
        </w:rPr>
        <w:t>实验安全责任要求</w:t>
      </w:r>
    </w:p>
    <w:p>
      <w:pPr>
        <w:spacing w:line="312" w:lineRule="auto"/>
        <w:ind w:firstLine="480" w:firstLineChars="200"/>
        <w:rPr>
          <w:rFonts w:ascii="Times New Roman" w:hAnsi="Times New Roman" w:eastAsia="仿宋"/>
          <w:sz w:val="24"/>
          <w:szCs w:val="24"/>
        </w:rPr>
      </w:pPr>
    </w:p>
    <w:p>
      <w:pPr>
        <w:adjustRightInd w:val="0"/>
        <w:snapToGrid w:val="0"/>
        <w:spacing w:line="312" w:lineRule="auto"/>
        <w:ind w:firstLine="480" w:firstLineChars="200"/>
        <w:rPr>
          <w:rFonts w:ascii="Times New Roman" w:hAnsi="Times New Roman" w:eastAsia="仿宋"/>
          <w:color w:val="000000"/>
          <w:sz w:val="24"/>
          <w:szCs w:val="24"/>
        </w:rPr>
      </w:pPr>
      <w:r>
        <w:rPr>
          <w:rFonts w:ascii="Times New Roman" w:hAnsi="Times New Roman" w:eastAsia="仿宋"/>
          <w:sz w:val="24"/>
          <w:szCs w:val="24"/>
        </w:rPr>
        <w:t>根据</w:t>
      </w:r>
      <w:r>
        <w:rPr>
          <w:rFonts w:ascii="仿宋" w:hAnsi="仿宋" w:eastAsia="仿宋"/>
          <w:sz w:val="24"/>
          <w:szCs w:val="24"/>
        </w:rPr>
        <w:t>“</w:t>
      </w:r>
      <w:r>
        <w:rPr>
          <w:rFonts w:ascii="Times New Roman" w:hAnsi="Times New Roman" w:eastAsia="仿宋"/>
          <w:sz w:val="24"/>
          <w:szCs w:val="24"/>
        </w:rPr>
        <w:t>河北工大〔2020〕309号-河北工业大学关于印发《河北工业大学实验室技术安全分类分级管理办法（试行）》的通知</w:t>
      </w:r>
      <w:r>
        <w:rPr>
          <w:rFonts w:ascii="仿宋" w:hAnsi="仿宋" w:eastAsia="仿宋"/>
          <w:sz w:val="24"/>
          <w:szCs w:val="24"/>
        </w:rPr>
        <w:t>”“</w:t>
      </w:r>
      <w:r>
        <w:rPr>
          <w:rFonts w:ascii="Times New Roman" w:hAnsi="Times New Roman" w:eastAsia="仿宋"/>
          <w:sz w:val="24"/>
          <w:szCs w:val="24"/>
        </w:rPr>
        <w:t>河北工大〔2020〕310号-河北工业大学关于印发《河北工业大学易制毒化学品管理办法（试行）》的通知</w:t>
      </w:r>
      <w:r>
        <w:rPr>
          <w:rFonts w:ascii="仿宋" w:hAnsi="仿宋" w:eastAsia="仿宋"/>
          <w:sz w:val="24"/>
          <w:szCs w:val="24"/>
        </w:rPr>
        <w:t>”“</w:t>
      </w:r>
      <w:r>
        <w:rPr>
          <w:rFonts w:ascii="Times New Roman" w:hAnsi="Times New Roman" w:eastAsia="仿宋"/>
          <w:sz w:val="24"/>
          <w:szCs w:val="24"/>
        </w:rPr>
        <w:t>河北工大〔2020〕311号-河北工业大学关于印发《河北工业大学易制爆危险化学品管理办法（试行）》的通知</w:t>
      </w:r>
      <w:r>
        <w:rPr>
          <w:rFonts w:ascii="仿宋" w:hAnsi="仿宋" w:eastAsia="仿宋"/>
          <w:sz w:val="24"/>
          <w:szCs w:val="24"/>
        </w:rPr>
        <w:t>”“</w:t>
      </w:r>
      <w:r>
        <w:rPr>
          <w:rFonts w:ascii="Times New Roman" w:hAnsi="Times New Roman" w:eastAsia="仿宋"/>
          <w:sz w:val="24"/>
          <w:szCs w:val="24"/>
        </w:rPr>
        <w:t>河北工大〔2020〕312号-河北工业大学关于印发《河北工业大学实验室安全责任追究办法（试行）》的通知</w:t>
      </w:r>
      <w:r>
        <w:rPr>
          <w:rFonts w:ascii="仿宋" w:hAnsi="仿宋" w:eastAsia="仿宋"/>
          <w:sz w:val="24"/>
          <w:szCs w:val="24"/>
        </w:rPr>
        <w:t>”</w:t>
      </w:r>
      <w:r>
        <w:rPr>
          <w:rFonts w:ascii="Times New Roman" w:hAnsi="Times New Roman" w:eastAsia="仿宋"/>
          <w:sz w:val="24"/>
          <w:szCs w:val="24"/>
        </w:rPr>
        <w:t>，切实加强学院对各区域内各实验室安全工作的监督，切实保障实验室技术安全，预防安全事故发生，</w:t>
      </w:r>
      <w:r>
        <w:rPr>
          <w:rFonts w:ascii="Times New Roman" w:hAnsi="Times New Roman" w:eastAsia="仿宋"/>
          <w:color w:val="000000"/>
          <w:sz w:val="24"/>
          <w:szCs w:val="24"/>
        </w:rPr>
        <w:t>结合我院实际，制定《</w:t>
      </w:r>
      <w:r>
        <w:rPr>
          <w:rFonts w:hint="eastAsia" w:ascii="Times New Roman" w:hAnsi="Times New Roman" w:eastAsia="仿宋"/>
          <w:color w:val="000000"/>
          <w:sz w:val="24"/>
          <w:szCs w:val="24"/>
        </w:rPr>
        <w:t>土木与交通</w:t>
      </w:r>
      <w:r>
        <w:rPr>
          <w:rFonts w:ascii="Times New Roman" w:hAnsi="Times New Roman" w:eastAsia="仿宋"/>
          <w:color w:val="000000"/>
          <w:sz w:val="24"/>
          <w:szCs w:val="24"/>
        </w:rPr>
        <w:t>学院</w:t>
      </w:r>
      <w:r>
        <w:rPr>
          <w:rFonts w:hint="eastAsia" w:ascii="Times New Roman" w:hAnsi="Times New Roman" w:eastAsia="仿宋"/>
          <w:color w:val="000000"/>
          <w:sz w:val="24"/>
          <w:szCs w:val="24"/>
        </w:rPr>
        <w:t>实验安全</w:t>
      </w:r>
      <w:r>
        <w:rPr>
          <w:rFonts w:ascii="Times New Roman" w:hAnsi="Times New Roman" w:eastAsia="仿宋"/>
          <w:color w:val="000000"/>
          <w:sz w:val="24"/>
          <w:szCs w:val="24"/>
        </w:rPr>
        <w:t>责任书》。</w:t>
      </w:r>
    </w:p>
    <w:p>
      <w:pPr>
        <w:adjustRightInd w:val="0"/>
        <w:snapToGrid w:val="0"/>
        <w:spacing w:line="312" w:lineRule="auto"/>
        <w:ind w:firstLine="480" w:firstLineChars="200"/>
        <w:rPr>
          <w:rFonts w:ascii="Times New Roman" w:hAnsi="Times New Roman" w:eastAsia="仿宋"/>
          <w:sz w:val="24"/>
          <w:szCs w:val="24"/>
        </w:rPr>
      </w:pPr>
      <w:r>
        <w:rPr>
          <w:rFonts w:ascii="Times New Roman" w:hAnsi="Times New Roman" w:eastAsia="仿宋"/>
          <w:color w:val="000000"/>
          <w:sz w:val="24"/>
          <w:szCs w:val="24"/>
        </w:rPr>
        <w:t>现按照安全工作</w:t>
      </w:r>
      <w:r>
        <w:rPr>
          <w:rFonts w:hint="eastAsia" w:ascii="Times New Roman" w:hAnsi="Times New Roman" w:eastAsia="仿宋"/>
          <w:color w:val="000000"/>
          <w:sz w:val="24"/>
          <w:szCs w:val="24"/>
        </w:rPr>
        <w:t>中</w:t>
      </w:r>
      <w:r>
        <w:rPr>
          <w:rFonts w:ascii="仿宋" w:hAnsi="仿宋" w:eastAsia="仿宋"/>
          <w:sz w:val="24"/>
          <w:szCs w:val="24"/>
        </w:rPr>
        <w:t>“</w:t>
      </w:r>
      <w:r>
        <w:rPr>
          <w:rFonts w:ascii="Times New Roman" w:hAnsi="Times New Roman" w:eastAsia="仿宋"/>
          <w:color w:val="000000"/>
          <w:sz w:val="24"/>
          <w:szCs w:val="24"/>
        </w:rPr>
        <w:t>谁主管、谁负责；谁使用，谁负责；谁指导，谁负责</w:t>
      </w:r>
      <w:r>
        <w:rPr>
          <w:rFonts w:ascii="仿宋" w:hAnsi="仿宋" w:eastAsia="仿宋"/>
          <w:sz w:val="24"/>
          <w:szCs w:val="24"/>
        </w:rPr>
        <w:t>”</w:t>
      </w:r>
      <w:r>
        <w:rPr>
          <w:rFonts w:ascii="Times New Roman" w:hAnsi="Times New Roman" w:eastAsia="仿宋"/>
          <w:color w:val="000000"/>
          <w:sz w:val="24"/>
          <w:szCs w:val="24"/>
        </w:rPr>
        <w:t>的原则，遵循</w:t>
      </w:r>
      <w:r>
        <w:rPr>
          <w:rFonts w:ascii="仿宋" w:hAnsi="仿宋" w:eastAsia="仿宋"/>
          <w:sz w:val="24"/>
          <w:szCs w:val="24"/>
        </w:rPr>
        <w:t>“</w:t>
      </w:r>
      <w:r>
        <w:rPr>
          <w:rFonts w:ascii="Times New Roman" w:hAnsi="Times New Roman" w:eastAsia="仿宋"/>
          <w:color w:val="000000"/>
          <w:sz w:val="24"/>
          <w:szCs w:val="24"/>
        </w:rPr>
        <w:t>人员属于谁，谁就对该人员的安全生产负责；场所属于谁，谁就要对此场所的安全生产负责；业务属于谁，谁就要对业务范围内的安全负责</w:t>
      </w:r>
      <w:r>
        <w:rPr>
          <w:rFonts w:ascii="仿宋" w:hAnsi="仿宋" w:eastAsia="仿宋"/>
          <w:sz w:val="24"/>
          <w:szCs w:val="24"/>
        </w:rPr>
        <w:t>”</w:t>
      </w:r>
      <w:r>
        <w:rPr>
          <w:rFonts w:ascii="Times New Roman" w:hAnsi="Times New Roman" w:eastAsia="仿宋"/>
          <w:color w:val="000000"/>
          <w:sz w:val="24"/>
          <w:szCs w:val="24"/>
        </w:rPr>
        <w:t>的责任划分，</w:t>
      </w:r>
      <w:r>
        <w:rPr>
          <w:rFonts w:ascii="Times New Roman" w:hAnsi="Times New Roman" w:eastAsia="仿宋"/>
          <w:sz w:val="24"/>
          <w:szCs w:val="24"/>
        </w:rPr>
        <w:t>逐级建立实验室安全责任制度，明确实验工作的安全负责人，层层签订安全责任书，将责任落实到每一个岗位</w:t>
      </w:r>
      <w:r>
        <w:rPr>
          <w:rFonts w:hint="eastAsia" w:ascii="Times New Roman" w:hAnsi="Times New Roman" w:eastAsia="仿宋"/>
          <w:sz w:val="24"/>
          <w:szCs w:val="24"/>
        </w:rPr>
        <w:t>、</w:t>
      </w:r>
      <w:r>
        <w:rPr>
          <w:rFonts w:ascii="Times New Roman" w:hAnsi="Times New Roman" w:eastAsia="仿宋"/>
          <w:sz w:val="24"/>
          <w:szCs w:val="24"/>
        </w:rPr>
        <w:t>每一个人</w:t>
      </w:r>
      <w:r>
        <w:rPr>
          <w:rFonts w:hint="eastAsia" w:ascii="Times New Roman" w:hAnsi="Times New Roman" w:eastAsia="仿宋"/>
          <w:sz w:val="24"/>
          <w:szCs w:val="24"/>
        </w:rPr>
        <w:t>和每一个时间段</w:t>
      </w:r>
      <w:r>
        <w:rPr>
          <w:rFonts w:ascii="Times New Roman" w:hAnsi="Times New Roman" w:eastAsia="仿宋"/>
          <w:sz w:val="24"/>
          <w:szCs w:val="24"/>
        </w:rPr>
        <w:t>。</w:t>
      </w:r>
    </w:p>
    <w:p>
      <w:pPr>
        <w:adjustRightInd w:val="0"/>
        <w:snapToGrid w:val="0"/>
        <w:spacing w:line="312" w:lineRule="auto"/>
        <w:ind w:firstLine="480" w:firstLineChars="200"/>
        <w:rPr>
          <w:rFonts w:ascii="Times New Roman" w:hAnsi="Times New Roman" w:eastAsia="仿宋"/>
          <w:sz w:val="24"/>
          <w:szCs w:val="24"/>
        </w:rPr>
      </w:pPr>
      <w:r>
        <w:rPr>
          <w:rFonts w:hint="eastAsia" w:ascii="Times New Roman" w:hAnsi="Times New Roman" w:eastAsia="仿宋"/>
          <w:sz w:val="24"/>
          <w:szCs w:val="24"/>
        </w:rPr>
        <w:t>土木与交通</w:t>
      </w:r>
      <w:r>
        <w:rPr>
          <w:rFonts w:ascii="Times New Roman" w:hAnsi="Times New Roman" w:eastAsia="仿宋"/>
          <w:sz w:val="24"/>
          <w:szCs w:val="24"/>
        </w:rPr>
        <w:t>学院所属实验场所开设实验工作时，开展实验工作的职工、开展实验工作的学生、开展实验工作学生的指导老师、开展实验工作外来人员的联系职工等作为实验安全责任人，</w:t>
      </w:r>
      <w:r>
        <w:rPr>
          <w:rFonts w:hint="eastAsia" w:ascii="Times New Roman" w:hAnsi="Times New Roman" w:eastAsia="仿宋"/>
          <w:sz w:val="24"/>
          <w:szCs w:val="24"/>
        </w:rPr>
        <w:t>与</w:t>
      </w:r>
      <w:r>
        <w:rPr>
          <w:rFonts w:ascii="Times New Roman" w:hAnsi="Times New Roman" w:eastAsia="仿宋"/>
          <w:sz w:val="24"/>
          <w:szCs w:val="24"/>
        </w:rPr>
        <w:t>房间责任人及</w:t>
      </w:r>
      <w:r>
        <w:rPr>
          <w:rFonts w:hint="eastAsia" w:ascii="Times New Roman" w:hAnsi="Times New Roman" w:eastAsia="仿宋"/>
          <w:sz w:val="24"/>
          <w:szCs w:val="24"/>
        </w:rPr>
        <w:t>实验室</w:t>
      </w:r>
      <w:r>
        <w:rPr>
          <w:rFonts w:ascii="Times New Roman" w:hAnsi="Times New Roman" w:eastAsia="仿宋"/>
          <w:sz w:val="24"/>
          <w:szCs w:val="24"/>
        </w:rPr>
        <w:t>签订</w:t>
      </w:r>
      <w:r>
        <w:rPr>
          <w:rFonts w:hint="eastAsia" w:ascii="Times New Roman" w:hAnsi="Times New Roman" w:eastAsia="仿宋"/>
          <w:sz w:val="24"/>
          <w:szCs w:val="24"/>
        </w:rPr>
        <w:t>实</w:t>
      </w:r>
      <w:r>
        <w:rPr>
          <w:rFonts w:ascii="Times New Roman" w:hAnsi="Times New Roman" w:eastAsia="仿宋"/>
          <w:sz w:val="24"/>
          <w:szCs w:val="24"/>
        </w:rPr>
        <w:t>验安全责任书。</w:t>
      </w:r>
    </w:p>
    <w:p>
      <w:pPr>
        <w:pStyle w:val="13"/>
        <w:shd w:val="clear" w:color="auto" w:fill="FFFFFF"/>
        <w:adjustRightInd w:val="0"/>
        <w:snapToGrid w:val="0"/>
        <w:spacing w:line="312" w:lineRule="auto"/>
        <w:rPr>
          <w:rFonts w:ascii="Times New Roman" w:hAnsi="Times New Roman" w:eastAsia="仿宋" w:cs="Times New Roman"/>
          <w:b/>
        </w:rPr>
      </w:pPr>
      <w:r>
        <w:rPr>
          <w:rFonts w:ascii="Times New Roman" w:hAnsi="Times New Roman" w:eastAsia="仿宋" w:cs="Times New Roman"/>
          <w:b/>
        </w:rPr>
        <w:t>一、总体目标</w:t>
      </w:r>
    </w:p>
    <w:p>
      <w:pPr>
        <w:pStyle w:val="13"/>
        <w:shd w:val="clear" w:color="auto" w:fill="FFFFFF"/>
        <w:adjustRightInd w:val="0"/>
        <w:snapToGrid w:val="0"/>
        <w:spacing w:line="312" w:lineRule="auto"/>
        <w:ind w:firstLine="480" w:firstLineChars="200"/>
        <w:rPr>
          <w:rFonts w:ascii="Times New Roman" w:hAnsi="Times New Roman" w:eastAsia="仿宋" w:cs="Times New Roman"/>
        </w:rPr>
      </w:pPr>
      <w:r>
        <w:rPr>
          <w:rFonts w:ascii="Times New Roman" w:hAnsi="Times New Roman" w:eastAsia="仿宋" w:cs="Times New Roman"/>
        </w:rPr>
        <w:t>在房间责任人</w:t>
      </w:r>
      <w:r>
        <w:rPr>
          <w:rFonts w:hint="eastAsia" w:ascii="Times New Roman" w:hAnsi="Times New Roman" w:eastAsia="仿宋" w:cs="Times New Roman"/>
        </w:rPr>
        <w:t>的监督管理</w:t>
      </w:r>
      <w:r>
        <w:rPr>
          <w:rFonts w:ascii="Times New Roman" w:hAnsi="Times New Roman" w:eastAsia="仿宋" w:cs="Times New Roman"/>
        </w:rPr>
        <w:t>下，确保实验过程中房间内及邻近区域不发生安全隐患、整改不到位</w:t>
      </w:r>
      <w:r>
        <w:rPr>
          <w:rFonts w:hint="eastAsia" w:ascii="Times New Roman" w:hAnsi="Times New Roman" w:eastAsia="仿宋" w:cs="Times New Roman"/>
        </w:rPr>
        <w:t>现象</w:t>
      </w:r>
      <w:r>
        <w:rPr>
          <w:rFonts w:ascii="Times New Roman" w:hAnsi="Times New Roman" w:eastAsia="仿宋" w:cs="Times New Roman"/>
        </w:rPr>
        <w:t>或安全责任事故。</w:t>
      </w:r>
    </w:p>
    <w:p>
      <w:pPr>
        <w:pStyle w:val="13"/>
        <w:shd w:val="clear" w:color="auto" w:fill="FFFFFF"/>
        <w:adjustRightInd w:val="0"/>
        <w:snapToGrid w:val="0"/>
        <w:spacing w:line="312" w:lineRule="auto"/>
        <w:rPr>
          <w:rFonts w:ascii="Times New Roman" w:hAnsi="Times New Roman" w:eastAsia="仿宋" w:cs="Times New Roman"/>
          <w:bCs/>
        </w:rPr>
      </w:pPr>
      <w:r>
        <w:rPr>
          <w:rFonts w:ascii="Times New Roman" w:hAnsi="Times New Roman" w:eastAsia="仿宋" w:cs="Times New Roman"/>
          <w:bCs/>
        </w:rPr>
        <w:t>二</w:t>
      </w:r>
      <w:r>
        <w:rPr>
          <w:rStyle w:val="17"/>
          <w:rFonts w:ascii="Times New Roman" w:hAnsi="Times New Roman" w:eastAsia="仿宋" w:cs="Times New Roman"/>
          <w:bCs w:val="0"/>
        </w:rPr>
        <w:t>、安全管理基本要求</w:t>
      </w:r>
    </w:p>
    <w:p>
      <w:pPr>
        <w:pStyle w:val="13"/>
        <w:shd w:val="clear" w:color="auto" w:fill="FFFFFF"/>
        <w:adjustRightInd w:val="0"/>
        <w:snapToGrid w:val="0"/>
        <w:spacing w:line="312" w:lineRule="auto"/>
        <w:rPr>
          <w:rFonts w:ascii="Times New Roman" w:hAnsi="Times New Roman" w:eastAsia="仿宋" w:cs="Times New Roman"/>
          <w:color w:val="FF0000"/>
        </w:rPr>
      </w:pPr>
      <w:r>
        <w:rPr>
          <w:rFonts w:ascii="Times New Roman" w:hAnsi="Times New Roman" w:eastAsia="仿宋" w:cs="Times New Roman"/>
        </w:rPr>
        <w:t xml:space="preserve">    </w:t>
      </w:r>
      <w:r>
        <w:rPr>
          <w:rFonts w:hint="eastAsia" w:ascii="Times New Roman" w:hAnsi="Times New Roman" w:eastAsia="仿宋" w:cs="Times New Roman"/>
        </w:rPr>
        <w:t>（1</w:t>
      </w:r>
      <w:r>
        <w:rPr>
          <w:rFonts w:ascii="Times New Roman" w:hAnsi="Times New Roman" w:eastAsia="仿宋" w:cs="Times New Roman"/>
        </w:rPr>
        <w:t>）起草实验室安全工作计划并实施；</w:t>
      </w:r>
      <w:r>
        <w:rPr>
          <w:rFonts w:hint="eastAsia" w:ascii="Times New Roman" w:hAnsi="Times New Roman" w:eastAsia="仿宋" w:cs="Times New Roman"/>
        </w:rPr>
        <w:t>配合学校、学院及实验室，</w:t>
      </w:r>
      <w:r>
        <w:rPr>
          <w:rFonts w:ascii="Times New Roman" w:hAnsi="Times New Roman" w:eastAsia="仿宋" w:cs="Times New Roman"/>
        </w:rPr>
        <w:t>定期、不定期开展实验室安全检查，并落实隐患整改工作，对于拒不整改或出现严重安全问题的人员，应予以禁入。</w:t>
      </w:r>
    </w:p>
    <w:p>
      <w:pPr>
        <w:pStyle w:val="13"/>
        <w:shd w:val="clear" w:color="auto" w:fill="FFFFFF"/>
        <w:adjustRightInd w:val="0"/>
        <w:snapToGrid w:val="0"/>
        <w:spacing w:line="312" w:lineRule="auto"/>
        <w:rPr>
          <w:rFonts w:ascii="Times New Roman" w:hAnsi="Times New Roman" w:eastAsia="仿宋" w:cs="Times New Roman"/>
          <w:color w:val="FF0000"/>
        </w:rPr>
      </w:pPr>
      <w:r>
        <w:rPr>
          <w:rFonts w:ascii="Times New Roman" w:hAnsi="Times New Roman" w:eastAsia="仿宋" w:cs="Times New Roman"/>
          <w:color w:val="FF0000"/>
        </w:rPr>
        <w:t xml:space="preserve">    </w:t>
      </w:r>
      <w:r>
        <w:rPr>
          <w:rFonts w:ascii="Times New Roman" w:hAnsi="Times New Roman" w:eastAsia="仿宋" w:cs="Times New Roman"/>
        </w:rPr>
        <w:t>（</w:t>
      </w:r>
      <w:r>
        <w:rPr>
          <w:rFonts w:hint="eastAsia" w:ascii="Times New Roman" w:hAnsi="Times New Roman" w:eastAsia="仿宋" w:cs="Times New Roman"/>
        </w:rPr>
        <w:t>2</w:t>
      </w:r>
      <w:r>
        <w:rPr>
          <w:rFonts w:ascii="Times New Roman" w:hAnsi="Times New Roman" w:eastAsia="仿宋" w:cs="Times New Roman"/>
        </w:rPr>
        <w:t>）负责与实验安全相关规章制度（包括实验指导书、操作规程、安全规程、应急预案、实验允许制度、值班制度等）的建设，组织、督促所有相关人员做好实验安全工作；根据各级管理部门的要求，做好安全信息的汇总、上报等工作。</w:t>
      </w:r>
    </w:p>
    <w:p>
      <w:pPr>
        <w:pStyle w:val="13"/>
        <w:shd w:val="clear" w:color="auto" w:fill="FFFFFF"/>
        <w:adjustRightInd w:val="0"/>
        <w:snapToGrid w:val="0"/>
        <w:spacing w:line="312" w:lineRule="auto"/>
        <w:rPr>
          <w:rFonts w:ascii="Times New Roman" w:hAnsi="Times New Roman" w:eastAsia="仿宋" w:cs="Times New Roman"/>
          <w:color w:val="FF0000"/>
        </w:rPr>
      </w:pPr>
      <w:r>
        <w:rPr>
          <w:rFonts w:ascii="Times New Roman" w:hAnsi="Times New Roman" w:eastAsia="仿宋" w:cs="Times New Roman"/>
          <w:color w:val="FF0000"/>
        </w:rPr>
        <w:t xml:space="preserve">    </w:t>
      </w:r>
      <w:r>
        <w:rPr>
          <w:rFonts w:ascii="Times New Roman" w:hAnsi="Times New Roman" w:eastAsia="仿宋" w:cs="Times New Roman"/>
        </w:rPr>
        <w:t>（</w:t>
      </w:r>
      <w:r>
        <w:rPr>
          <w:rFonts w:hint="eastAsia" w:ascii="Times New Roman" w:hAnsi="Times New Roman" w:eastAsia="仿宋" w:cs="Times New Roman"/>
        </w:rPr>
        <w:t>3</w:t>
      </w:r>
      <w:r>
        <w:rPr>
          <w:rFonts w:ascii="Times New Roman" w:hAnsi="Times New Roman" w:eastAsia="仿宋" w:cs="Times New Roman"/>
        </w:rPr>
        <w:t>）对自身在实验室工作等所有活动的实验室安全工作和自身安全负有责任。须遵循各项安全管理制度，严格按照实验操作规程或实验指导书开展实验，配合各级安全责任人和管理员做好实验室安全工作，排除安全隐患，避免安全事故的发生。固定人员管理好临时来访人员。</w:t>
      </w:r>
    </w:p>
    <w:p>
      <w:pPr>
        <w:pStyle w:val="13"/>
        <w:shd w:val="clear" w:color="auto" w:fill="FFFFFF"/>
        <w:adjustRightInd w:val="0"/>
        <w:snapToGrid w:val="0"/>
        <w:spacing w:line="312" w:lineRule="auto"/>
        <w:rPr>
          <w:rFonts w:ascii="Times New Roman" w:hAnsi="Times New Roman" w:eastAsia="仿宋" w:cs="Times New Roman"/>
        </w:rPr>
      </w:pPr>
      <w:r>
        <w:rPr>
          <w:rFonts w:ascii="Times New Roman" w:hAnsi="Times New Roman" w:eastAsia="仿宋" w:cs="Times New Roman"/>
        </w:rPr>
        <w:t>三</w:t>
      </w:r>
      <w:r>
        <w:rPr>
          <w:rStyle w:val="17"/>
          <w:rFonts w:ascii="Times New Roman" w:hAnsi="Times New Roman" w:eastAsia="仿宋" w:cs="Times New Roman"/>
        </w:rPr>
        <w:t>、实验安全工作基本任务</w:t>
      </w:r>
    </w:p>
    <w:p>
      <w:pPr>
        <w:pStyle w:val="13"/>
        <w:shd w:val="clear" w:color="auto" w:fill="FFFFFF"/>
        <w:adjustRightInd w:val="0"/>
        <w:snapToGrid w:val="0"/>
        <w:spacing w:line="312" w:lineRule="auto"/>
        <w:ind w:firstLine="480" w:firstLineChars="200"/>
        <w:rPr>
          <w:rFonts w:ascii="Times New Roman" w:hAnsi="Times New Roman" w:eastAsia="仿宋" w:cs="Times New Roman"/>
        </w:rPr>
      </w:pPr>
      <w:r>
        <w:rPr>
          <w:rFonts w:ascii="Times New Roman" w:hAnsi="Times New Roman" w:eastAsia="仿宋" w:cs="Times New Roman"/>
        </w:rPr>
        <w:t>（</w:t>
      </w:r>
      <w:r>
        <w:rPr>
          <w:rFonts w:hint="eastAsia" w:ascii="Times New Roman" w:hAnsi="Times New Roman" w:eastAsia="仿宋" w:cs="Times New Roman"/>
        </w:rPr>
        <w:t>1</w:t>
      </w:r>
      <w:r>
        <w:rPr>
          <w:rFonts w:ascii="Times New Roman" w:hAnsi="Times New Roman" w:eastAsia="仿宋" w:cs="Times New Roman"/>
        </w:rPr>
        <w:t>）全面负责实验活动的安全工作。制定活动相关的安全工作计划并组织实施；定期、不定期组织实验室安全自查，并组织落实隐患整改工作，对于拒不整改或出现严重安全问题的，予以暂停或禁止进入实验室；根据各级管理部门的要求，做好安全信息的汇总、上报等工作；配合安全工作要求做好开展实验活动区域内各项相关工作。</w:t>
      </w:r>
    </w:p>
    <w:p>
      <w:pPr>
        <w:pStyle w:val="13"/>
        <w:shd w:val="clear" w:color="auto" w:fill="FFFFFF"/>
        <w:adjustRightInd w:val="0"/>
        <w:snapToGrid w:val="0"/>
        <w:spacing w:line="312" w:lineRule="auto"/>
        <w:ind w:firstLine="480" w:firstLineChars="200"/>
        <w:rPr>
          <w:rFonts w:ascii="Times New Roman" w:hAnsi="Times New Roman" w:eastAsia="仿宋" w:cs="Times New Roman"/>
        </w:rPr>
      </w:pPr>
      <w:r>
        <w:rPr>
          <w:rFonts w:ascii="Times New Roman" w:hAnsi="Times New Roman" w:eastAsia="仿宋" w:cs="Times New Roman"/>
        </w:rPr>
        <w:t>（</w:t>
      </w:r>
      <w:r>
        <w:rPr>
          <w:rFonts w:hint="eastAsia" w:ascii="Times New Roman" w:hAnsi="Times New Roman" w:eastAsia="仿宋" w:cs="Times New Roman"/>
        </w:rPr>
        <w:t>2</w:t>
      </w:r>
      <w:r>
        <w:rPr>
          <w:rFonts w:ascii="Times New Roman" w:hAnsi="Times New Roman" w:eastAsia="仿宋" w:cs="Times New Roman"/>
        </w:rPr>
        <w:t>）落实好自身的实验室安全工作和自身安全责任。掌握相关所有工作的安全技术和安全知识，</w:t>
      </w:r>
      <w:r>
        <w:rPr>
          <w:rFonts w:hint="eastAsia" w:ascii="Times New Roman" w:hAnsi="Times New Roman" w:eastAsia="仿宋" w:cs="Times New Roman"/>
        </w:rPr>
        <w:t>负责</w:t>
      </w:r>
      <w:r>
        <w:rPr>
          <w:rFonts w:ascii="Times New Roman" w:hAnsi="Times New Roman" w:eastAsia="仿宋" w:cs="Times New Roman"/>
        </w:rPr>
        <w:t>所有相关人员的安全警示和安全培训。</w:t>
      </w:r>
    </w:p>
    <w:p>
      <w:pPr>
        <w:pStyle w:val="13"/>
        <w:shd w:val="clear" w:color="auto" w:fill="FFFFFF"/>
        <w:adjustRightInd w:val="0"/>
        <w:snapToGrid w:val="0"/>
        <w:spacing w:line="312" w:lineRule="auto"/>
        <w:ind w:firstLine="480" w:firstLineChars="200"/>
        <w:rPr>
          <w:rFonts w:ascii="Times New Roman" w:hAnsi="Times New Roman" w:eastAsia="仿宋" w:cs="Times New Roman"/>
        </w:rPr>
      </w:pPr>
      <w:r>
        <w:rPr>
          <w:rFonts w:ascii="Times New Roman" w:hAnsi="Times New Roman" w:eastAsia="仿宋" w:cs="Times New Roman"/>
        </w:rPr>
        <w:t>（</w:t>
      </w:r>
      <w:r>
        <w:rPr>
          <w:rFonts w:hint="eastAsia" w:ascii="Times New Roman" w:hAnsi="Times New Roman" w:eastAsia="仿宋" w:cs="Times New Roman"/>
        </w:rPr>
        <w:t>3</w:t>
      </w:r>
      <w:r>
        <w:rPr>
          <w:rFonts w:ascii="Times New Roman" w:hAnsi="Times New Roman" w:eastAsia="仿宋" w:cs="Times New Roman"/>
        </w:rPr>
        <w:t>）须遵循各项安全管理制度，严格按照实验操作规程或实验指导书开展实验，配合各级安全责任人和管理员做好实验室安全工作，排除安全隐患，避免安全事故的发生。</w:t>
      </w:r>
    </w:p>
    <w:p>
      <w:pPr>
        <w:pStyle w:val="13"/>
        <w:shd w:val="clear" w:color="auto" w:fill="FFFFFF"/>
        <w:adjustRightInd w:val="0"/>
        <w:snapToGrid w:val="0"/>
        <w:spacing w:line="312" w:lineRule="auto"/>
        <w:ind w:firstLine="480" w:firstLineChars="200"/>
        <w:rPr>
          <w:rFonts w:ascii="Times New Roman" w:hAnsi="Times New Roman" w:eastAsia="仿宋" w:cs="Times New Roman"/>
        </w:rPr>
      </w:pPr>
      <w:r>
        <w:rPr>
          <w:rFonts w:ascii="Times New Roman" w:hAnsi="Times New Roman" w:eastAsia="仿宋" w:cs="Times New Roman"/>
        </w:rPr>
        <w:t>（</w:t>
      </w:r>
      <w:r>
        <w:rPr>
          <w:rFonts w:hint="eastAsia" w:ascii="Times New Roman" w:hAnsi="Times New Roman" w:eastAsia="仿宋" w:cs="Times New Roman"/>
        </w:rPr>
        <w:t>4</w:t>
      </w:r>
      <w:r>
        <w:rPr>
          <w:rFonts w:ascii="Times New Roman" w:hAnsi="Times New Roman" w:eastAsia="仿宋" w:cs="Times New Roman"/>
        </w:rPr>
        <w:t>）相关</w:t>
      </w:r>
      <w:r>
        <w:rPr>
          <w:rFonts w:hint="eastAsia" w:ascii="Times New Roman" w:hAnsi="Times New Roman" w:eastAsia="仿宋" w:cs="Times New Roman"/>
        </w:rPr>
        <w:t>房间</w:t>
      </w:r>
      <w:r>
        <w:rPr>
          <w:rFonts w:ascii="Times New Roman" w:hAnsi="Times New Roman" w:eastAsia="仿宋" w:cs="Times New Roman"/>
        </w:rPr>
        <w:t>安全设施建设、检查、维护，根据实验特点，明确重点防护类型，做好相应的防护措施，配齐个人实验防护用品。</w:t>
      </w:r>
    </w:p>
    <w:p>
      <w:pPr>
        <w:pStyle w:val="13"/>
        <w:shd w:val="clear" w:color="auto" w:fill="FFFFFF"/>
        <w:adjustRightInd w:val="0"/>
        <w:snapToGrid w:val="0"/>
        <w:spacing w:line="312" w:lineRule="auto"/>
        <w:ind w:firstLine="480" w:firstLineChars="200"/>
        <w:rPr>
          <w:rFonts w:ascii="Times New Roman" w:hAnsi="Times New Roman" w:eastAsia="仿宋" w:cs="Times New Roman"/>
        </w:rPr>
      </w:pPr>
      <w:r>
        <w:rPr>
          <w:rFonts w:ascii="Times New Roman" w:hAnsi="Times New Roman" w:eastAsia="仿宋" w:cs="Times New Roman"/>
        </w:rPr>
        <w:t>（</w:t>
      </w:r>
      <w:r>
        <w:rPr>
          <w:rFonts w:hint="eastAsia" w:ascii="Times New Roman" w:hAnsi="Times New Roman" w:eastAsia="仿宋" w:cs="Times New Roman"/>
        </w:rPr>
        <w:t>5</w:t>
      </w:r>
      <w:r>
        <w:rPr>
          <w:rFonts w:ascii="Times New Roman" w:hAnsi="Times New Roman" w:eastAsia="仿宋" w:cs="Times New Roman"/>
        </w:rPr>
        <w:t>）涉及实验室化学品、生物试剂、实验样本等的管理科学、规范；易制毒危化品、易制爆危化品严格按照公安、环保、应急管理等国家机关部门要求管理，并保证安全使用；特种设备有专人管理，严格按照质监部门要求管理，保证安全使用。</w:t>
      </w:r>
    </w:p>
    <w:p>
      <w:pPr>
        <w:pStyle w:val="13"/>
        <w:shd w:val="clear" w:color="auto" w:fill="FFFFFF"/>
        <w:adjustRightInd w:val="0"/>
        <w:snapToGrid w:val="0"/>
        <w:spacing w:line="312" w:lineRule="auto"/>
        <w:ind w:firstLine="480" w:firstLineChars="200"/>
        <w:rPr>
          <w:rFonts w:ascii="Times New Roman" w:hAnsi="Times New Roman" w:eastAsia="仿宋" w:cs="Times New Roman"/>
        </w:rPr>
      </w:pPr>
      <w:r>
        <w:rPr>
          <w:rFonts w:ascii="Times New Roman" w:hAnsi="Times New Roman" w:eastAsia="仿宋" w:cs="Times New Roman"/>
        </w:rPr>
        <w:t>（</w:t>
      </w:r>
      <w:r>
        <w:rPr>
          <w:rFonts w:hint="eastAsia" w:ascii="Times New Roman" w:hAnsi="Times New Roman" w:eastAsia="仿宋" w:cs="Times New Roman"/>
        </w:rPr>
        <w:t>6</w:t>
      </w:r>
      <w:r>
        <w:rPr>
          <w:rFonts w:ascii="Times New Roman" w:hAnsi="Times New Roman" w:eastAsia="仿宋" w:cs="Times New Roman"/>
        </w:rPr>
        <w:t>）妥善处理实验产生的废液、废渣或过期药品。</w:t>
      </w:r>
    </w:p>
    <w:p>
      <w:pPr>
        <w:pStyle w:val="13"/>
        <w:shd w:val="clear" w:color="auto" w:fill="FFFFFF"/>
        <w:adjustRightInd w:val="0"/>
        <w:snapToGrid w:val="0"/>
        <w:spacing w:line="312" w:lineRule="auto"/>
        <w:ind w:firstLine="480" w:firstLineChars="200"/>
        <w:rPr>
          <w:rFonts w:ascii="Times New Roman" w:hAnsi="Times New Roman" w:eastAsia="仿宋" w:cs="Times New Roman"/>
        </w:rPr>
      </w:pPr>
      <w:r>
        <w:rPr>
          <w:rFonts w:ascii="Times New Roman" w:hAnsi="Times New Roman" w:eastAsia="仿宋" w:cs="Times New Roman"/>
        </w:rPr>
        <w:t>（</w:t>
      </w:r>
      <w:r>
        <w:rPr>
          <w:rFonts w:hint="eastAsia" w:ascii="Times New Roman" w:hAnsi="Times New Roman" w:eastAsia="仿宋" w:cs="Times New Roman"/>
        </w:rPr>
        <w:t>7</w:t>
      </w:r>
      <w:r>
        <w:rPr>
          <w:rFonts w:ascii="Times New Roman" w:hAnsi="Times New Roman" w:eastAsia="仿宋" w:cs="Times New Roman"/>
        </w:rPr>
        <w:t>）应贯彻</w:t>
      </w:r>
      <w:r>
        <w:rPr>
          <w:rFonts w:ascii="仿宋" w:hAnsi="仿宋" w:eastAsia="仿宋" w:cs="Times New Roman"/>
        </w:rPr>
        <w:t>“</w:t>
      </w:r>
      <w:r>
        <w:rPr>
          <w:rFonts w:ascii="Times New Roman" w:hAnsi="Times New Roman" w:eastAsia="仿宋" w:cs="Times New Roman"/>
        </w:rPr>
        <w:t>预防为主</w:t>
      </w:r>
      <w:r>
        <w:rPr>
          <w:rFonts w:ascii="仿宋" w:hAnsi="仿宋" w:eastAsia="仿宋" w:cs="Times New Roman"/>
        </w:rPr>
        <w:t>”</w:t>
      </w:r>
      <w:r>
        <w:rPr>
          <w:rFonts w:ascii="Times New Roman" w:hAnsi="Times New Roman" w:eastAsia="仿宋" w:cs="Times New Roman"/>
        </w:rPr>
        <w:t>的安全工作方针，即重视事故处理，更重视事先预防，努力做到</w:t>
      </w:r>
      <w:r>
        <w:rPr>
          <w:rFonts w:ascii="仿宋" w:hAnsi="仿宋" w:eastAsia="仿宋" w:cs="Times New Roman"/>
        </w:rPr>
        <w:t>“</w:t>
      </w:r>
      <w:r>
        <w:rPr>
          <w:rFonts w:ascii="Times New Roman" w:hAnsi="Times New Roman" w:eastAsia="仿宋" w:cs="Times New Roman"/>
        </w:rPr>
        <w:t>防患于未然</w:t>
      </w:r>
      <w:r>
        <w:rPr>
          <w:rFonts w:ascii="仿宋" w:hAnsi="仿宋" w:eastAsia="仿宋" w:cs="Times New Roman"/>
        </w:rPr>
        <w:t>”</w:t>
      </w:r>
      <w:r>
        <w:rPr>
          <w:rFonts w:ascii="Times New Roman" w:hAnsi="Times New Roman" w:eastAsia="仿宋" w:cs="Times New Roman"/>
        </w:rPr>
        <w:t>。</w:t>
      </w:r>
    </w:p>
    <w:p>
      <w:pPr>
        <w:pStyle w:val="13"/>
        <w:shd w:val="clear" w:color="auto" w:fill="FFFFFF"/>
        <w:spacing w:line="312" w:lineRule="auto"/>
        <w:ind w:firstLine="480" w:firstLineChars="200"/>
        <w:rPr>
          <w:rFonts w:ascii="Times New Roman" w:hAnsi="Times New Roman" w:eastAsia="仿宋" w:cs="Times New Roman"/>
        </w:rPr>
      </w:pPr>
    </w:p>
    <w:p>
      <w:pPr>
        <w:pStyle w:val="13"/>
        <w:shd w:val="clear" w:color="auto" w:fill="FFFFFF"/>
        <w:spacing w:line="312" w:lineRule="auto"/>
        <w:ind w:firstLine="480" w:firstLineChars="200"/>
        <w:rPr>
          <w:rFonts w:ascii="Times New Roman" w:hAnsi="Times New Roman" w:eastAsia="仿宋" w:cs="Times New Roman"/>
        </w:rPr>
      </w:pPr>
    </w:p>
    <w:p>
      <w:pPr>
        <w:pStyle w:val="13"/>
        <w:shd w:val="clear" w:color="auto" w:fill="FFFFFF"/>
        <w:spacing w:line="312" w:lineRule="auto"/>
        <w:ind w:firstLine="480" w:firstLineChars="200"/>
        <w:rPr>
          <w:rFonts w:ascii="Times New Roman" w:hAnsi="Times New Roman" w:eastAsia="仿宋" w:cs="Times New Roman"/>
        </w:rPr>
      </w:pPr>
    </w:p>
    <w:p>
      <w:pPr>
        <w:pStyle w:val="13"/>
        <w:shd w:val="clear" w:color="auto" w:fill="FFFFFF"/>
        <w:spacing w:line="312" w:lineRule="auto"/>
        <w:ind w:firstLine="480" w:firstLineChars="200"/>
        <w:rPr>
          <w:rFonts w:ascii="Times New Roman" w:hAnsi="Times New Roman" w:eastAsia="仿宋" w:cs="Times New Roman"/>
        </w:rPr>
      </w:pPr>
    </w:p>
    <w:p>
      <w:pPr>
        <w:spacing w:line="1440" w:lineRule="exact"/>
        <w:jc w:val="center"/>
        <w:rPr>
          <w:rFonts w:ascii="黑体" w:hAnsi="黑体" w:eastAsia="黑体"/>
          <w:sz w:val="52"/>
          <w:szCs w:val="52"/>
        </w:rPr>
      </w:pPr>
      <w:r>
        <w:rPr>
          <w:rFonts w:hint="eastAsia" w:ascii="黑体" w:hAnsi="黑体" w:eastAsia="黑体"/>
          <w:sz w:val="52"/>
          <w:szCs w:val="52"/>
        </w:rPr>
        <w:t>河北工业大学</w:t>
      </w:r>
      <w:r>
        <w:rPr>
          <w:rFonts w:ascii="Times New Roman" w:hAnsi="Times New Roman" w:eastAsia="黑体"/>
          <w:sz w:val="52"/>
          <w:szCs w:val="52"/>
        </w:rPr>
        <w:t>·</w:t>
      </w:r>
      <w:r>
        <w:rPr>
          <w:rFonts w:hint="eastAsia" w:ascii="黑体" w:hAnsi="黑体" w:eastAsia="黑体"/>
          <w:sz w:val="52"/>
          <w:szCs w:val="52"/>
        </w:rPr>
        <w:t>土木与交通学院</w:t>
      </w:r>
    </w:p>
    <w:p>
      <w:pPr>
        <w:jc w:val="center"/>
        <w:rPr>
          <w:rFonts w:hint="eastAsia" w:ascii="黑体" w:hAnsi="黑体" w:eastAsia="黑体"/>
          <w:sz w:val="52"/>
          <w:szCs w:val="52"/>
        </w:rPr>
      </w:pPr>
      <w:r>
        <w:rPr>
          <w:rFonts w:hint="eastAsia" w:ascii="黑体" w:hAnsi="黑体" w:eastAsia="黑体"/>
          <w:sz w:val="52"/>
          <w:szCs w:val="52"/>
        </w:rPr>
        <w:t>实验安全责任书</w:t>
      </w:r>
    </w:p>
    <w:p>
      <w:pPr>
        <w:jc w:val="center"/>
        <w:rPr>
          <w:rFonts w:hint="default" w:ascii="黑体" w:hAnsi="黑体" w:eastAsia="黑体"/>
          <w:sz w:val="21"/>
          <w:szCs w:val="21"/>
          <w:lang w:val="en-US"/>
        </w:rPr>
      </w:pPr>
      <w:r>
        <w:rPr>
          <w:rFonts w:hint="eastAsia" w:ascii="黑体" w:hAnsi="黑体" w:eastAsia="黑体"/>
          <w:sz w:val="21"/>
          <w:szCs w:val="21"/>
          <w:lang w:eastAsia="zh-CN"/>
        </w:rPr>
        <w:t>（</w:t>
      </w:r>
      <w:r>
        <w:rPr>
          <w:rFonts w:hint="eastAsia" w:ascii="黑体" w:hAnsi="黑体" w:eastAsia="黑体"/>
          <w:sz w:val="21"/>
          <w:szCs w:val="21"/>
          <w:lang w:val="en-US" w:eastAsia="zh-CN"/>
        </w:rPr>
        <w:t>一个房间一张责任书）</w:t>
      </w:r>
    </w:p>
    <w:p>
      <w:pPr>
        <w:spacing w:line="1000" w:lineRule="exact"/>
        <w:jc w:val="left"/>
        <w:rPr>
          <w:rFonts w:ascii="黑体" w:hAnsi="黑体" w:eastAsia="黑体"/>
          <w:sz w:val="28"/>
          <w:szCs w:val="28"/>
        </w:rPr>
      </w:pPr>
      <w:r>
        <w:rPr>
          <w:rFonts w:hint="eastAsia" w:ascii="黑体" w:hAnsi="黑体" w:eastAsia="黑体"/>
          <w:sz w:val="28"/>
          <w:szCs w:val="28"/>
        </w:rPr>
        <w:t>实验室房间安全责任人、实验安全责任人：</w:t>
      </w:r>
      <w:r>
        <w:rPr>
          <w:rFonts w:hint="eastAsia" w:ascii="黑体" w:hAnsi="黑体" w:eastAsia="黑体"/>
          <w:sz w:val="28"/>
          <w:szCs w:val="28"/>
          <w:highlight w:val="none"/>
          <w:lang w:eastAsia="zh-CN"/>
        </w:rPr>
        <w:t>（</w:t>
      </w:r>
      <w:r>
        <w:rPr>
          <w:rFonts w:hint="eastAsia" w:ascii="黑体" w:hAnsi="黑体" w:eastAsia="黑体"/>
          <w:sz w:val="28"/>
          <w:szCs w:val="28"/>
          <w:highlight w:val="none"/>
          <w:lang w:val="en-US" w:eastAsia="zh-CN"/>
        </w:rPr>
        <w:t>导师</w:t>
      </w:r>
      <w:r>
        <w:rPr>
          <w:rFonts w:hint="eastAsia" w:ascii="黑体" w:hAnsi="黑体" w:eastAsia="黑体"/>
          <w:sz w:val="28"/>
          <w:szCs w:val="28"/>
          <w:highlight w:val="none"/>
          <w:lang w:eastAsia="zh-CN"/>
        </w:rPr>
        <w:t>）</w:t>
      </w:r>
      <w:r>
        <w:rPr>
          <w:rFonts w:hint="eastAsia" w:ascii="黑体" w:hAnsi="黑体" w:eastAsia="黑体"/>
          <w:sz w:val="28"/>
          <w:szCs w:val="28"/>
          <w:u w:val="single"/>
        </w:rPr>
        <w:t xml:space="preserve"> </w:t>
      </w:r>
      <w:r>
        <w:rPr>
          <w:rFonts w:ascii="黑体" w:hAnsi="黑体" w:eastAsia="黑体"/>
          <w:sz w:val="28"/>
          <w:szCs w:val="28"/>
          <w:u w:val="single"/>
        </w:rPr>
        <w:t xml:space="preserve">       </w:t>
      </w:r>
      <w:r>
        <w:rPr>
          <w:rFonts w:hint="eastAsia" w:ascii="黑体" w:hAnsi="黑体" w:eastAsia="黑体"/>
          <w:sz w:val="28"/>
          <w:szCs w:val="28"/>
          <w:u w:val="single"/>
          <w:lang w:val="en-US" w:eastAsia="zh-CN"/>
        </w:rPr>
        <w:t xml:space="preserve">   </w:t>
      </w:r>
      <w:r>
        <w:rPr>
          <w:rFonts w:ascii="黑体" w:hAnsi="黑体" w:eastAsia="黑体"/>
          <w:sz w:val="28"/>
          <w:szCs w:val="28"/>
          <w:u w:val="single"/>
        </w:rPr>
        <w:t xml:space="preserve">  </w:t>
      </w:r>
    </w:p>
    <w:p>
      <w:pPr>
        <w:spacing w:line="1000" w:lineRule="exact"/>
        <w:jc w:val="left"/>
        <w:rPr>
          <w:rFonts w:ascii="黑体" w:hAnsi="黑体" w:eastAsia="黑体"/>
          <w:sz w:val="28"/>
          <w:szCs w:val="28"/>
        </w:rPr>
      </w:pPr>
      <w:r>
        <w:rPr>
          <w:rFonts w:hint="eastAsia" w:ascii="黑体" w:hAnsi="黑体" w:eastAsia="黑体"/>
          <w:sz w:val="28"/>
          <w:szCs w:val="28"/>
        </w:rPr>
        <w:t>实验参与人员：</w:t>
      </w:r>
      <w:r>
        <w:rPr>
          <w:rFonts w:hint="eastAsia" w:ascii="黑体" w:hAnsi="黑体" w:eastAsia="黑体"/>
          <w:sz w:val="28"/>
          <w:szCs w:val="28"/>
          <w:u w:val="single"/>
        </w:rPr>
        <w:t xml:space="preserve"> </w:t>
      </w:r>
      <w:r>
        <w:rPr>
          <w:rFonts w:ascii="黑体" w:hAnsi="黑体" w:eastAsia="黑体"/>
          <w:sz w:val="28"/>
          <w:szCs w:val="28"/>
          <w:u w:val="single"/>
        </w:rPr>
        <w:t xml:space="preserve">                                            </w:t>
      </w:r>
    </w:p>
    <w:p>
      <w:pPr>
        <w:spacing w:line="1000" w:lineRule="exact"/>
        <w:jc w:val="left"/>
        <w:rPr>
          <w:rFonts w:ascii="黑体" w:hAnsi="黑体" w:eastAsia="黑体"/>
          <w:sz w:val="28"/>
          <w:szCs w:val="28"/>
          <w:u w:val="single"/>
        </w:rPr>
      </w:pPr>
      <w:r>
        <w:rPr>
          <w:rFonts w:hint="eastAsia" w:ascii="黑体" w:hAnsi="黑体" w:eastAsia="黑体"/>
          <w:sz w:val="28"/>
          <w:szCs w:val="28"/>
        </w:rPr>
        <w:t>校区：</w:t>
      </w:r>
      <w:r>
        <w:rPr>
          <w:rFonts w:hint="eastAsia" w:ascii="黑体" w:hAnsi="黑体" w:eastAsia="黑体"/>
          <w:sz w:val="28"/>
          <w:szCs w:val="28"/>
          <w:u w:val="single"/>
        </w:rPr>
        <w:t xml:space="preserve"> </w:t>
      </w:r>
      <w:r>
        <w:rPr>
          <w:rFonts w:ascii="黑体" w:hAnsi="黑体" w:eastAsia="黑体"/>
          <w:sz w:val="28"/>
          <w:szCs w:val="28"/>
          <w:u w:val="single"/>
        </w:rPr>
        <w:t xml:space="preserve">       </w:t>
      </w:r>
      <w:r>
        <w:rPr>
          <w:rFonts w:hint="eastAsia" w:ascii="黑体" w:hAnsi="黑体" w:eastAsia="黑体"/>
          <w:sz w:val="28"/>
          <w:szCs w:val="28"/>
          <w:u w:val="single"/>
        </w:rPr>
        <w:t xml:space="preserve">   </w:t>
      </w:r>
      <w:r>
        <w:rPr>
          <w:rFonts w:ascii="黑体" w:hAnsi="黑体" w:eastAsia="黑体"/>
          <w:sz w:val="28"/>
          <w:szCs w:val="28"/>
          <w:u w:val="single"/>
        </w:rPr>
        <w:t xml:space="preserve">  </w:t>
      </w:r>
      <w:r>
        <w:rPr>
          <w:rFonts w:hint="eastAsia" w:ascii="黑体" w:hAnsi="黑体" w:eastAsia="黑体"/>
          <w:sz w:val="28"/>
          <w:szCs w:val="28"/>
          <w:u w:val="single"/>
        </w:rPr>
        <w:t xml:space="preserve">     </w:t>
      </w:r>
      <w:r>
        <w:rPr>
          <w:rFonts w:ascii="黑体" w:hAnsi="黑体" w:eastAsia="黑体"/>
          <w:sz w:val="28"/>
          <w:szCs w:val="28"/>
          <w:u w:val="single"/>
        </w:rPr>
        <w:t xml:space="preserve">   </w:t>
      </w:r>
      <w:r>
        <w:rPr>
          <w:rFonts w:hint="eastAsia" w:ascii="黑体" w:hAnsi="黑体" w:eastAsia="黑体"/>
          <w:sz w:val="28"/>
          <w:szCs w:val="28"/>
        </w:rPr>
        <w:t>房间号：</w:t>
      </w:r>
      <w:r>
        <w:rPr>
          <w:rFonts w:hint="eastAsia" w:ascii="黑体" w:hAnsi="黑体" w:eastAsia="黑体"/>
          <w:sz w:val="28"/>
          <w:szCs w:val="28"/>
          <w:u w:val="single"/>
        </w:rPr>
        <w:t xml:space="preserve">       </w:t>
      </w:r>
      <w:r>
        <w:rPr>
          <w:rFonts w:ascii="黑体" w:hAnsi="黑体" w:eastAsia="黑体"/>
          <w:sz w:val="28"/>
          <w:szCs w:val="28"/>
          <w:u w:val="single"/>
        </w:rPr>
        <w:t xml:space="preserve">    </w:t>
      </w:r>
      <w:r>
        <w:rPr>
          <w:rFonts w:hint="eastAsia" w:ascii="黑体" w:hAnsi="黑体" w:eastAsia="黑体"/>
          <w:sz w:val="28"/>
          <w:szCs w:val="28"/>
          <w:u w:val="single"/>
        </w:rPr>
        <w:t xml:space="preserve"> </w:t>
      </w:r>
      <w:r>
        <w:rPr>
          <w:rFonts w:ascii="黑体" w:hAnsi="黑体" w:eastAsia="黑体"/>
          <w:sz w:val="28"/>
          <w:szCs w:val="28"/>
          <w:u w:val="single"/>
        </w:rPr>
        <w:t xml:space="preserve">       </w:t>
      </w:r>
      <w:r>
        <w:rPr>
          <w:rFonts w:hint="eastAsia" w:ascii="黑体" w:hAnsi="黑体" w:eastAsia="黑体"/>
          <w:sz w:val="28"/>
          <w:szCs w:val="28"/>
          <w:u w:val="single"/>
        </w:rPr>
        <w:t xml:space="preserve">     </w:t>
      </w:r>
    </w:p>
    <w:p>
      <w:pPr>
        <w:spacing w:line="1000" w:lineRule="exact"/>
        <w:jc w:val="left"/>
        <w:rPr>
          <w:rFonts w:ascii="黑体" w:hAnsi="黑体" w:eastAsia="黑体"/>
          <w:sz w:val="28"/>
          <w:szCs w:val="28"/>
        </w:rPr>
      </w:pPr>
      <w:r>
        <w:rPr>
          <w:rFonts w:hint="eastAsia" w:ascii="黑体" w:hAnsi="黑体" w:eastAsia="黑体"/>
          <w:sz w:val="28"/>
          <w:szCs w:val="28"/>
        </w:rPr>
        <w:t>责任期限：</w:t>
      </w:r>
      <w:r>
        <w:rPr>
          <w:rFonts w:hint="eastAsia" w:ascii="黑体" w:hAnsi="黑体" w:eastAsia="黑体"/>
          <w:sz w:val="28"/>
          <w:szCs w:val="28"/>
          <w:u w:val="single"/>
        </w:rPr>
        <w:t xml:space="preserve"> </w:t>
      </w:r>
      <w:r>
        <w:rPr>
          <w:rFonts w:hint="eastAsia" w:ascii="Times New Roman" w:hAnsi="Times New Roman" w:eastAsia="黑体"/>
          <w:sz w:val="28"/>
          <w:szCs w:val="28"/>
          <w:u w:val="single"/>
        </w:rPr>
        <w:t xml:space="preserve">    </w:t>
      </w:r>
      <w:r>
        <w:rPr>
          <w:rFonts w:ascii="Times New Roman" w:hAnsi="Times New Roman" w:eastAsia="黑体"/>
          <w:sz w:val="28"/>
          <w:szCs w:val="28"/>
          <w:u w:val="single"/>
        </w:rPr>
        <w:t>年</w:t>
      </w:r>
      <w:r>
        <w:rPr>
          <w:rFonts w:hint="eastAsia" w:ascii="Times New Roman" w:hAnsi="Times New Roman" w:eastAsia="黑体"/>
          <w:sz w:val="28"/>
          <w:szCs w:val="28"/>
          <w:u w:val="single"/>
        </w:rPr>
        <w:t xml:space="preserve">   </w:t>
      </w:r>
      <w:r>
        <w:rPr>
          <w:rFonts w:ascii="Times New Roman" w:hAnsi="Times New Roman" w:eastAsia="黑体"/>
          <w:sz w:val="28"/>
          <w:szCs w:val="28"/>
          <w:u w:val="single"/>
        </w:rPr>
        <w:t xml:space="preserve"> </w:t>
      </w:r>
      <w:r>
        <w:rPr>
          <w:rFonts w:hint="eastAsia" w:ascii="Times New Roman" w:hAnsi="Times New Roman" w:eastAsia="黑体"/>
          <w:sz w:val="28"/>
          <w:szCs w:val="28"/>
          <w:u w:val="single"/>
        </w:rPr>
        <w:t xml:space="preserve">  </w:t>
      </w:r>
      <w:r>
        <w:rPr>
          <w:rFonts w:ascii="Times New Roman" w:hAnsi="Times New Roman" w:eastAsia="黑体"/>
          <w:sz w:val="28"/>
          <w:szCs w:val="28"/>
          <w:u w:val="single"/>
        </w:rPr>
        <w:t>月</w:t>
      </w:r>
      <w:r>
        <w:rPr>
          <w:rFonts w:hint="eastAsia" w:ascii="Times New Roman" w:hAnsi="Times New Roman" w:eastAsia="黑体"/>
          <w:sz w:val="28"/>
          <w:szCs w:val="28"/>
          <w:u w:val="single"/>
        </w:rPr>
        <w:t xml:space="preserve">   </w:t>
      </w:r>
      <w:r>
        <w:rPr>
          <w:rFonts w:ascii="Times New Roman" w:hAnsi="Times New Roman" w:eastAsia="黑体"/>
          <w:sz w:val="28"/>
          <w:szCs w:val="28"/>
          <w:u w:val="single"/>
        </w:rPr>
        <w:t xml:space="preserve"> </w:t>
      </w:r>
      <w:r>
        <w:rPr>
          <w:rFonts w:hint="eastAsia" w:ascii="Times New Roman" w:hAnsi="Times New Roman" w:eastAsia="黑体"/>
          <w:sz w:val="28"/>
          <w:szCs w:val="28"/>
          <w:u w:val="single"/>
        </w:rPr>
        <w:t xml:space="preserve"> </w:t>
      </w:r>
      <w:r>
        <w:rPr>
          <w:rFonts w:ascii="Times New Roman" w:hAnsi="Times New Roman" w:eastAsia="黑体"/>
          <w:sz w:val="28"/>
          <w:szCs w:val="28"/>
          <w:u w:val="single"/>
        </w:rPr>
        <w:t>日至</w:t>
      </w:r>
      <w:r>
        <w:rPr>
          <w:rFonts w:hint="eastAsia" w:ascii="Times New Roman" w:hAnsi="Times New Roman" w:eastAsia="黑体"/>
          <w:sz w:val="28"/>
          <w:szCs w:val="28"/>
          <w:u w:val="single"/>
        </w:rPr>
        <w:t xml:space="preserve">   </w:t>
      </w:r>
      <w:r>
        <w:rPr>
          <w:rFonts w:ascii="Times New Roman" w:hAnsi="Times New Roman" w:eastAsia="黑体"/>
          <w:sz w:val="28"/>
          <w:szCs w:val="28"/>
          <w:u w:val="single"/>
        </w:rPr>
        <w:t xml:space="preserve"> </w:t>
      </w:r>
      <w:r>
        <w:rPr>
          <w:rFonts w:hint="eastAsia" w:ascii="Times New Roman" w:hAnsi="Times New Roman" w:eastAsia="黑体"/>
          <w:sz w:val="28"/>
          <w:szCs w:val="28"/>
          <w:u w:val="single"/>
        </w:rPr>
        <w:t xml:space="preserve">  </w:t>
      </w:r>
      <w:r>
        <w:rPr>
          <w:rFonts w:ascii="Times New Roman" w:hAnsi="Times New Roman" w:eastAsia="黑体"/>
          <w:sz w:val="28"/>
          <w:szCs w:val="28"/>
          <w:u w:val="single"/>
        </w:rPr>
        <w:t>年</w:t>
      </w:r>
      <w:r>
        <w:rPr>
          <w:rFonts w:hint="eastAsia" w:ascii="Times New Roman" w:hAnsi="Times New Roman" w:eastAsia="黑体"/>
          <w:sz w:val="28"/>
          <w:szCs w:val="28"/>
          <w:u w:val="single"/>
        </w:rPr>
        <w:t xml:space="preserve">    </w:t>
      </w:r>
      <w:r>
        <w:rPr>
          <w:rFonts w:ascii="Times New Roman" w:hAnsi="Times New Roman" w:eastAsia="黑体"/>
          <w:sz w:val="28"/>
          <w:szCs w:val="28"/>
          <w:u w:val="single"/>
        </w:rPr>
        <w:t xml:space="preserve"> </w:t>
      </w:r>
      <w:r>
        <w:rPr>
          <w:rFonts w:hint="eastAsia" w:ascii="Times New Roman" w:hAnsi="Times New Roman" w:eastAsia="黑体"/>
          <w:sz w:val="28"/>
          <w:szCs w:val="28"/>
          <w:u w:val="single"/>
        </w:rPr>
        <w:t xml:space="preserve"> </w:t>
      </w:r>
      <w:r>
        <w:rPr>
          <w:rFonts w:ascii="Times New Roman" w:hAnsi="Times New Roman" w:eastAsia="黑体"/>
          <w:sz w:val="28"/>
          <w:szCs w:val="28"/>
          <w:u w:val="single"/>
        </w:rPr>
        <w:t>月</w:t>
      </w:r>
      <w:r>
        <w:rPr>
          <w:rFonts w:hint="eastAsia" w:ascii="Times New Roman" w:hAnsi="Times New Roman" w:eastAsia="黑体"/>
          <w:sz w:val="28"/>
          <w:szCs w:val="28"/>
          <w:u w:val="single"/>
        </w:rPr>
        <w:t xml:space="preserve">  </w:t>
      </w:r>
      <w:r>
        <w:rPr>
          <w:rFonts w:ascii="Times New Roman" w:hAnsi="Times New Roman" w:eastAsia="黑体"/>
          <w:sz w:val="28"/>
          <w:szCs w:val="28"/>
          <w:u w:val="single"/>
        </w:rPr>
        <w:t xml:space="preserve">  </w:t>
      </w:r>
      <w:r>
        <w:rPr>
          <w:rFonts w:hint="eastAsia" w:ascii="Times New Roman" w:hAnsi="Times New Roman" w:eastAsia="黑体"/>
          <w:sz w:val="28"/>
          <w:szCs w:val="28"/>
          <w:u w:val="single"/>
        </w:rPr>
        <w:t xml:space="preserve">  </w:t>
      </w:r>
      <w:r>
        <w:rPr>
          <w:rFonts w:ascii="Times New Roman" w:hAnsi="Times New Roman" w:eastAsia="黑体"/>
          <w:sz w:val="28"/>
          <w:szCs w:val="28"/>
          <w:u w:val="single"/>
        </w:rPr>
        <w:t>日</w:t>
      </w:r>
    </w:p>
    <w:p>
      <w:pPr>
        <w:pStyle w:val="13"/>
        <w:shd w:val="clear" w:color="auto" w:fill="FFFFFF"/>
        <w:spacing w:line="312" w:lineRule="auto"/>
        <w:ind w:firstLine="480" w:firstLineChars="200"/>
        <w:rPr>
          <w:rFonts w:ascii="Times New Roman" w:hAnsi="Times New Roman" w:eastAsia="仿宋" w:cs="Times New Roman"/>
        </w:rPr>
      </w:pPr>
      <w:r>
        <w:rPr>
          <w:rFonts w:hint="eastAsia" w:ascii="Times New Roman" w:hAnsi="Times New Roman" w:eastAsia="仿宋" w:cs="Times New Roman"/>
        </w:rPr>
        <w:t>本责任书基于《河北工业大学</w:t>
      </w:r>
      <w:r>
        <w:rPr>
          <w:rFonts w:ascii="Times New Roman" w:hAnsi="Times New Roman" w:eastAsia="仿宋" w:cs="Times New Roman"/>
        </w:rPr>
        <w:t>·</w:t>
      </w:r>
      <w:r>
        <w:rPr>
          <w:rFonts w:hint="eastAsia" w:ascii="Times New Roman" w:hAnsi="Times New Roman" w:eastAsia="仿宋" w:cs="Times New Roman"/>
        </w:rPr>
        <w:t>土木与交通学院实验安全责任要求》（以下简称《责任要求》），签订人已阅读并保证按《责任要求》执行。</w:t>
      </w:r>
    </w:p>
    <w:p>
      <w:pPr>
        <w:pStyle w:val="13"/>
        <w:shd w:val="clear" w:color="auto" w:fill="FFFFFF"/>
        <w:spacing w:line="312" w:lineRule="auto"/>
        <w:ind w:firstLine="480" w:firstLineChars="200"/>
        <w:rPr>
          <w:rFonts w:ascii="Times New Roman" w:hAnsi="Times New Roman" w:eastAsia="仿宋" w:cs="Times New Roman"/>
        </w:rPr>
      </w:pPr>
      <w:r>
        <w:rPr>
          <w:rFonts w:ascii="Times New Roman" w:hAnsi="Times New Roman" w:eastAsia="仿宋" w:cs="Times New Roman"/>
        </w:rPr>
        <w:t>本责任书从</w:t>
      </w:r>
      <w:r>
        <w:rPr>
          <w:rFonts w:hint="eastAsia" w:ascii="Times New Roman" w:hAnsi="Times New Roman" w:eastAsia="仿宋" w:cs="Times New Roman"/>
        </w:rPr>
        <w:t>签订</w:t>
      </w:r>
      <w:r>
        <w:rPr>
          <w:rFonts w:ascii="Times New Roman" w:hAnsi="Times New Roman" w:eastAsia="仿宋" w:cs="Times New Roman"/>
        </w:rPr>
        <w:t>之日起执行；如工作变更由新责任人继续履行职责；原责任人有义务交出相关各种台账、物品、文件资料，接任者和</w:t>
      </w:r>
      <w:r>
        <w:rPr>
          <w:rFonts w:hint="eastAsia" w:ascii="Times New Roman" w:hAnsi="Times New Roman" w:eastAsia="仿宋" w:cs="Times New Roman"/>
        </w:rPr>
        <w:t>实验室</w:t>
      </w:r>
      <w:r>
        <w:rPr>
          <w:rFonts w:ascii="Times New Roman" w:hAnsi="Times New Roman" w:eastAsia="仿宋" w:cs="Times New Roman"/>
        </w:rPr>
        <w:t>重新签订实验</w:t>
      </w:r>
      <w:r>
        <w:rPr>
          <w:rFonts w:hint="eastAsia" w:ascii="Times New Roman" w:hAnsi="Times New Roman" w:eastAsia="仿宋" w:cs="Times New Roman"/>
        </w:rPr>
        <w:t>安全</w:t>
      </w:r>
      <w:r>
        <w:rPr>
          <w:rFonts w:ascii="Times New Roman" w:hAnsi="Times New Roman" w:eastAsia="仿宋" w:cs="Times New Roman"/>
        </w:rPr>
        <w:t>责任书。本责任书纸质版</w:t>
      </w:r>
      <w:r>
        <w:rPr>
          <w:rFonts w:hint="eastAsia" w:ascii="Times New Roman" w:hAnsi="Times New Roman" w:eastAsia="仿宋" w:cs="Times New Roman"/>
        </w:rPr>
        <w:t>1</w:t>
      </w:r>
      <w:r>
        <w:rPr>
          <w:rFonts w:ascii="Times New Roman" w:hAnsi="Times New Roman" w:eastAsia="仿宋" w:cs="Times New Roman"/>
        </w:rPr>
        <w:t>份（</w:t>
      </w:r>
      <w:r>
        <w:rPr>
          <w:rFonts w:hint="eastAsia" w:ascii="Times New Roman" w:hAnsi="Times New Roman" w:eastAsia="仿宋" w:cs="Times New Roman"/>
        </w:rPr>
        <w:t>实验中心留存</w:t>
      </w:r>
      <w:r>
        <w:rPr>
          <w:rFonts w:ascii="Times New Roman" w:hAnsi="Times New Roman" w:eastAsia="仿宋" w:cs="Times New Roman"/>
        </w:rPr>
        <w:t>），</w:t>
      </w:r>
      <w:r>
        <w:rPr>
          <w:rFonts w:hint="eastAsia" w:ascii="Times New Roman" w:hAnsi="Times New Roman" w:eastAsia="仿宋" w:cs="Times New Roman"/>
        </w:rPr>
        <w:t>房间安全责任人、实验安全责任人以及实验参与人员拍照留存纸质版</w:t>
      </w:r>
      <w:r>
        <w:rPr>
          <w:rFonts w:ascii="Times New Roman" w:hAnsi="Times New Roman" w:eastAsia="仿宋" w:cs="Times New Roman"/>
        </w:rPr>
        <w:t>。</w:t>
      </w:r>
    </w:p>
    <w:p>
      <w:pPr>
        <w:ind w:firstLine="560" w:firstLineChars="200"/>
        <w:rPr>
          <w:rFonts w:ascii="仿宋" w:hAnsi="仿宋" w:eastAsia="仿宋" w:cs="宋体"/>
          <w:kern w:val="0"/>
          <w:sz w:val="28"/>
          <w:szCs w:val="28"/>
        </w:rPr>
      </w:pPr>
      <w:r>
        <w:rPr>
          <w:rFonts w:hint="eastAsia" w:ascii="仿宋" w:hAnsi="仿宋" w:eastAsia="仿宋" w:cs="宋体"/>
          <w:kern w:val="0"/>
          <w:sz w:val="28"/>
          <w:szCs w:val="28"/>
        </w:rPr>
        <w:t>房间安全责任人、实验安全责任人</w:t>
      </w:r>
      <w:r>
        <w:rPr>
          <w:rFonts w:hint="eastAsia" w:ascii="仿宋" w:hAnsi="仿宋" w:eastAsia="仿宋" w:cs="宋体"/>
          <w:kern w:val="0"/>
          <w:sz w:val="28"/>
          <w:szCs w:val="28"/>
          <w:highlight w:val="none"/>
          <w:lang w:eastAsia="zh-CN"/>
        </w:rPr>
        <w:t>（</w:t>
      </w:r>
      <w:r>
        <w:rPr>
          <w:rFonts w:hint="eastAsia" w:ascii="仿宋" w:hAnsi="仿宋" w:eastAsia="仿宋" w:cs="宋体"/>
          <w:kern w:val="0"/>
          <w:sz w:val="28"/>
          <w:szCs w:val="28"/>
          <w:highlight w:val="none"/>
          <w:lang w:val="en-US" w:eastAsia="zh-CN"/>
        </w:rPr>
        <w:t>导师）签字</w:t>
      </w:r>
      <w:r>
        <w:rPr>
          <w:rFonts w:hint="eastAsia" w:ascii="仿宋" w:hAnsi="仿宋" w:eastAsia="仿宋" w:cs="宋体"/>
          <w:kern w:val="0"/>
          <w:sz w:val="28"/>
          <w:szCs w:val="28"/>
        </w:rPr>
        <w:t xml:space="preserve">：         </w:t>
      </w:r>
      <w:r>
        <w:rPr>
          <w:rFonts w:ascii="仿宋" w:hAnsi="仿宋" w:eastAsia="仿宋" w:cs="宋体"/>
          <w:kern w:val="0"/>
          <w:sz w:val="28"/>
          <w:szCs w:val="28"/>
        </w:rPr>
        <w:t xml:space="preserve">    </w:t>
      </w:r>
      <w:r>
        <w:rPr>
          <w:rFonts w:hint="eastAsia" w:ascii="仿宋" w:hAnsi="仿宋" w:eastAsia="仿宋" w:cs="宋体"/>
          <w:kern w:val="0"/>
          <w:sz w:val="28"/>
          <w:szCs w:val="28"/>
        </w:rPr>
        <w:t xml:space="preserve"> </w:t>
      </w:r>
    </w:p>
    <w:p>
      <w:pPr>
        <w:ind w:firstLine="560" w:firstLineChars="200"/>
        <w:jc w:val="right"/>
        <w:rPr>
          <w:rFonts w:ascii="仿宋" w:hAnsi="仿宋" w:eastAsia="仿宋" w:cs="宋体"/>
          <w:kern w:val="0"/>
          <w:sz w:val="28"/>
          <w:szCs w:val="28"/>
        </w:rPr>
      </w:pPr>
      <w:r>
        <w:rPr>
          <w:rFonts w:hint="eastAsia" w:ascii="仿宋" w:hAnsi="仿宋" w:eastAsia="仿宋" w:cs="宋体"/>
          <w:kern w:val="0"/>
          <w:sz w:val="28"/>
          <w:szCs w:val="28"/>
        </w:rPr>
        <w:t xml:space="preserve">签署日期： </w:t>
      </w:r>
      <w:r>
        <w:rPr>
          <w:rFonts w:ascii="仿宋" w:hAnsi="仿宋" w:eastAsia="仿宋" w:cs="宋体"/>
          <w:kern w:val="0"/>
          <w:sz w:val="28"/>
          <w:szCs w:val="28"/>
        </w:rPr>
        <w:t xml:space="preserve">         </w:t>
      </w:r>
      <w:r>
        <w:rPr>
          <w:rFonts w:hint="eastAsia" w:ascii="仿宋" w:hAnsi="仿宋" w:eastAsia="仿宋" w:cs="宋体"/>
          <w:kern w:val="0"/>
          <w:sz w:val="28"/>
          <w:szCs w:val="28"/>
        </w:rPr>
        <w:t xml:space="preserve">年 </w:t>
      </w:r>
      <w:r>
        <w:rPr>
          <w:rFonts w:ascii="仿宋" w:hAnsi="仿宋" w:eastAsia="仿宋" w:cs="宋体"/>
          <w:kern w:val="0"/>
          <w:sz w:val="28"/>
          <w:szCs w:val="28"/>
        </w:rPr>
        <w:t xml:space="preserve">  </w:t>
      </w:r>
      <w:r>
        <w:rPr>
          <w:rFonts w:hint="eastAsia" w:ascii="仿宋" w:hAnsi="仿宋" w:eastAsia="仿宋" w:cs="宋体"/>
          <w:kern w:val="0"/>
          <w:sz w:val="28"/>
          <w:szCs w:val="28"/>
        </w:rPr>
        <w:t xml:space="preserve">月 </w:t>
      </w:r>
      <w:r>
        <w:rPr>
          <w:rFonts w:ascii="仿宋" w:hAnsi="仿宋" w:eastAsia="仿宋" w:cs="宋体"/>
          <w:kern w:val="0"/>
          <w:sz w:val="28"/>
          <w:szCs w:val="28"/>
        </w:rPr>
        <w:t xml:space="preserve">   </w:t>
      </w:r>
      <w:r>
        <w:rPr>
          <w:rFonts w:hint="eastAsia" w:ascii="仿宋" w:hAnsi="仿宋" w:eastAsia="仿宋" w:cs="宋体"/>
          <w:kern w:val="0"/>
          <w:sz w:val="28"/>
          <w:szCs w:val="28"/>
        </w:rPr>
        <w:t>日</w:t>
      </w:r>
    </w:p>
    <w:p>
      <w:pPr>
        <w:ind w:firstLine="560" w:firstLineChars="200"/>
        <w:rPr>
          <w:sz w:val="28"/>
          <w:szCs w:val="28"/>
        </w:rPr>
      </w:pPr>
      <w:r>
        <w:rPr>
          <w:rFonts w:hint="eastAsia" w:ascii="仿宋" w:hAnsi="仿宋" w:eastAsia="仿宋" w:cs="宋体"/>
          <w:kern w:val="0"/>
          <w:sz w:val="28"/>
          <w:szCs w:val="28"/>
        </w:rPr>
        <w:t>实验室房间负责老师签字：</w:t>
      </w:r>
    </w:p>
    <w:p>
      <w:pPr>
        <w:ind w:firstLine="560" w:firstLineChars="200"/>
        <w:rPr>
          <w:rFonts w:ascii="仿宋" w:hAnsi="仿宋" w:eastAsia="仿宋" w:cs="宋体"/>
          <w:kern w:val="0"/>
          <w:sz w:val="28"/>
          <w:szCs w:val="28"/>
        </w:rPr>
      </w:pPr>
      <w:r>
        <w:rPr>
          <w:rFonts w:hint="eastAsia" w:ascii="仿宋" w:hAnsi="仿宋" w:eastAsia="仿宋" w:cs="宋体"/>
          <w:kern w:val="0"/>
          <w:sz w:val="28"/>
          <w:szCs w:val="28"/>
        </w:rPr>
        <w:t xml:space="preserve">实验室主任/副主任签字/盖章：   </w:t>
      </w:r>
    </w:p>
    <w:p>
      <w:pPr>
        <w:pStyle w:val="13"/>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240" w:lineRule="auto"/>
        <w:ind w:firstLine="420" w:firstLineChars="200"/>
        <w:textAlignment w:val="auto"/>
        <w:rPr>
          <w:rFonts w:ascii="Times New Roman" w:hAnsi="Times New Roman" w:eastAsia="仿宋" w:cs="Times New Roman"/>
          <w:sz w:val="21"/>
          <w:szCs w:val="21"/>
        </w:rPr>
      </w:pPr>
      <w:r>
        <w:rPr>
          <w:rFonts w:ascii="Times New Roman" w:hAnsi="Times New Roman" w:eastAsia="仿宋" w:cs="Times New Roman"/>
          <w:sz w:val="21"/>
          <w:szCs w:val="21"/>
        </w:rPr>
        <w:t>注：</w:t>
      </w:r>
      <w:r>
        <w:rPr>
          <w:rFonts w:hint="eastAsia" w:ascii="Times New Roman" w:hAnsi="Times New Roman" w:eastAsia="仿宋" w:cs="Times New Roman"/>
          <w:sz w:val="21"/>
          <w:szCs w:val="21"/>
        </w:rPr>
        <w:t>1、实验安全责任人为导师，实验期间同时为所占用房间的安全责任人；</w:t>
      </w:r>
    </w:p>
    <w:p>
      <w:pPr>
        <w:pStyle w:val="13"/>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240" w:lineRule="auto"/>
        <w:ind w:firstLine="420" w:firstLineChars="200"/>
        <w:textAlignment w:val="auto"/>
        <w:rPr>
          <w:rFonts w:ascii="Times New Roman" w:hAnsi="Times New Roman" w:eastAsia="仿宋" w:cs="Times New Roman"/>
          <w:sz w:val="21"/>
          <w:szCs w:val="21"/>
        </w:rPr>
      </w:pPr>
      <w:r>
        <w:rPr>
          <w:rFonts w:hint="eastAsia" w:ascii="Times New Roman" w:hAnsi="Times New Roman" w:eastAsia="仿宋" w:cs="Times New Roman"/>
          <w:sz w:val="21"/>
          <w:szCs w:val="21"/>
        </w:rPr>
        <w:t xml:space="preserve"> </w:t>
      </w:r>
      <w:r>
        <w:rPr>
          <w:rFonts w:ascii="Times New Roman" w:hAnsi="Times New Roman" w:eastAsia="仿宋" w:cs="Times New Roman"/>
          <w:sz w:val="21"/>
          <w:szCs w:val="21"/>
        </w:rPr>
        <w:t xml:space="preserve">   2、实验参与人员，一般为所有参与实验的学生，包括同组人员。</w:t>
      </w:r>
    </w:p>
    <w:p>
      <w:pPr>
        <w:pStyle w:val="13"/>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240" w:lineRule="auto"/>
        <w:ind w:firstLine="840" w:firstLineChars="400"/>
        <w:textAlignment w:val="auto"/>
        <w:rPr>
          <w:rFonts w:hint="eastAsia" w:ascii="Times New Roman" w:hAnsi="Times New Roman" w:eastAsia="仿宋" w:cs="Times New Roman"/>
          <w:sz w:val="21"/>
          <w:szCs w:val="21"/>
        </w:rPr>
      </w:pPr>
      <w:r>
        <w:rPr>
          <w:rFonts w:hint="eastAsia" w:ascii="Times New Roman" w:hAnsi="Times New Roman" w:eastAsia="仿宋" w:cs="Times New Roman"/>
          <w:sz w:val="21"/>
          <w:szCs w:val="21"/>
        </w:rPr>
        <w:t>3、只打印本页。</w:t>
      </w:r>
    </w:p>
    <w:p>
      <w:pPr>
        <w:pStyle w:val="13"/>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240" w:lineRule="auto"/>
        <w:ind w:firstLine="840" w:firstLineChars="400"/>
        <w:textAlignment w:val="auto"/>
        <w:rPr>
          <w:rFonts w:hint="eastAsia" w:ascii="Times New Roman" w:hAnsi="Times New Roman" w:eastAsia="仿宋" w:cs="Times New Roman"/>
          <w:sz w:val="21"/>
          <w:szCs w:val="21"/>
        </w:rPr>
      </w:pPr>
    </w:p>
    <w:p>
      <w:pPr>
        <w:spacing w:line="400" w:lineRule="exact"/>
        <w:rPr>
          <w:b/>
          <w:bCs/>
          <w:sz w:val="24"/>
        </w:rPr>
      </w:pPr>
      <w:r>
        <w:rPr>
          <w:rFonts w:hint="eastAsia"/>
          <w:b/>
          <w:bCs/>
          <w:sz w:val="24"/>
        </w:rPr>
        <w:t>附件8：《</w:t>
      </w:r>
      <w:r>
        <w:rPr>
          <w:rFonts w:ascii="鏂规灏忔爣瀹嬬?" w:hAnsi="鏂规灏忔爣瀹嬬?" w:eastAsia="鏂规灏忔爣瀹嬬?" w:cs="鏂规灏忔爣瀹嬬?"/>
          <w:kern w:val="0"/>
          <w:sz w:val="28"/>
          <w:szCs w:val="28"/>
          <w:lang w:bidi="ar"/>
        </w:rPr>
        <w:t>土木与交通学院实验教学中心</w:t>
      </w:r>
      <w:r>
        <w:rPr>
          <w:rFonts w:ascii="鏂规灏忔爣瀹嬬?" w:hAnsi="鏂规灏忔爣瀹嬬?" w:eastAsia="等线" w:cs="鏂规灏忔爣瀹嬬?"/>
          <w:kern w:val="0"/>
          <w:sz w:val="28"/>
          <w:szCs w:val="28"/>
          <w:lang w:bidi="ar"/>
        </w:rPr>
        <w:t>大型</w:t>
      </w:r>
      <w:r>
        <w:rPr>
          <w:rFonts w:hint="eastAsia" w:ascii="鏂规灏忔爣瀹嬬?" w:hAnsi="鏂规灏忔爣瀹嬬?" w:eastAsia="等线" w:cs="鏂规灏忔爣瀹嬬?"/>
          <w:kern w:val="0"/>
          <w:sz w:val="28"/>
          <w:szCs w:val="28"/>
          <w:lang w:bidi="ar"/>
        </w:rPr>
        <w:t>废弃构件</w:t>
      </w:r>
      <w:r>
        <w:rPr>
          <w:rFonts w:ascii="鏂规灏忔爣瀹嬬?" w:hAnsi="鏂规灏忔爣瀹嬬?" w:eastAsia="鏂规灏忔爣瀹嬬?" w:cs="鏂规灏忔爣瀹嬬?"/>
          <w:kern w:val="0"/>
          <w:sz w:val="28"/>
          <w:szCs w:val="28"/>
          <w:lang w:bidi="ar"/>
        </w:rPr>
        <w:t>清运费用</w:t>
      </w:r>
      <w:r>
        <w:rPr>
          <w:rFonts w:hint="eastAsia" w:ascii="鏂规灏忔爣瀹嬬?" w:hAnsi="鏂规灏忔爣瀹嬬?" w:eastAsia="鏂规灏忔爣瀹嬬?" w:cs="鏂规灏忔爣瀹嬬?"/>
          <w:kern w:val="0"/>
          <w:sz w:val="28"/>
          <w:szCs w:val="28"/>
          <w:lang w:bidi="ar"/>
        </w:rPr>
        <w:t>登记表</w:t>
      </w:r>
      <w:r>
        <w:rPr>
          <w:rFonts w:hint="eastAsia"/>
          <w:b/>
          <w:bCs/>
          <w:sz w:val="24"/>
        </w:rPr>
        <w:t>》</w:t>
      </w:r>
    </w:p>
    <w:p>
      <w:pPr>
        <w:widowControl/>
        <w:spacing w:line="0" w:lineRule="atLeast"/>
        <w:jc w:val="right"/>
        <w:rPr>
          <w:rFonts w:hint="eastAsia" w:ascii="鏂规灏忔爣瀹嬬?" w:hAnsi="鏂规灏忔爣瀹嬬?" w:eastAsia="等线" w:cs="鏂规灏忔爣瀹嬬?"/>
          <w:kern w:val="0"/>
          <w:szCs w:val="21"/>
          <w:lang w:bidi="ar"/>
        </w:rPr>
      </w:pPr>
      <w:r>
        <w:rPr>
          <w:rFonts w:ascii="鏂规灏忔爣瀹嬬?" w:hAnsi="鏂规灏忔爣瀹嬬?" w:eastAsia="鏂规灏忔爣瀹嬬?" w:cs="鏂规灏忔爣瀹嬬?"/>
          <w:kern w:val="0"/>
          <w:sz w:val="28"/>
          <w:szCs w:val="28"/>
          <w:lang w:bidi="ar"/>
        </w:rPr>
        <w:t>土木与交通学院实验教学中心</w:t>
      </w:r>
      <w:r>
        <w:rPr>
          <w:rFonts w:ascii="鏂规灏忔爣瀹嬬?" w:hAnsi="鏂规灏忔爣瀹嬬?" w:eastAsia="等线" w:cs="鏂规灏忔爣瀹嬬?"/>
          <w:kern w:val="0"/>
          <w:sz w:val="28"/>
          <w:szCs w:val="28"/>
          <w:lang w:bidi="ar"/>
        </w:rPr>
        <w:t>大型</w:t>
      </w:r>
      <w:r>
        <w:rPr>
          <w:rFonts w:hint="eastAsia" w:ascii="鏂规灏忔爣瀹嬬?" w:hAnsi="鏂规灏忔爣瀹嬬?" w:eastAsia="等线" w:cs="鏂规灏忔爣瀹嬬?"/>
          <w:kern w:val="0"/>
          <w:sz w:val="28"/>
          <w:szCs w:val="28"/>
          <w:lang w:bidi="ar"/>
        </w:rPr>
        <w:t>废弃构件</w:t>
      </w:r>
      <w:r>
        <w:rPr>
          <w:rFonts w:ascii="鏂规灏忔爣瀹嬬?" w:hAnsi="鏂规灏忔爣瀹嬬?" w:eastAsia="鏂规灏忔爣瀹嬬?" w:cs="鏂规灏忔爣瀹嬬?"/>
          <w:kern w:val="0"/>
          <w:sz w:val="28"/>
          <w:szCs w:val="28"/>
          <w:lang w:bidi="ar"/>
        </w:rPr>
        <w:t>清运费用</w:t>
      </w:r>
      <w:r>
        <w:rPr>
          <w:rFonts w:hint="eastAsia" w:ascii="鏂规灏忔爣瀹嬬?" w:hAnsi="鏂规灏忔爣瀹嬬?" w:eastAsia="鏂规灏忔爣瀹嬬?" w:cs="鏂规灏忔爣瀹嬬?"/>
          <w:kern w:val="0"/>
          <w:sz w:val="28"/>
          <w:szCs w:val="28"/>
          <w:lang w:bidi="ar"/>
        </w:rPr>
        <w:t>登记表</w:t>
      </w:r>
      <w:r>
        <w:rPr>
          <w:rFonts w:hint="eastAsia" w:ascii="鏂规灏忔爣瀹嬬?" w:hAnsi="鏂规灏忔爣瀹嬬?" w:eastAsia="等线" w:cs="鏂规灏忔爣瀹嬬?"/>
          <w:kern w:val="0"/>
          <w:szCs w:val="21"/>
          <w:lang w:bidi="ar"/>
        </w:rPr>
        <w:t xml:space="preserve"> </w:t>
      </w:r>
      <w:r>
        <w:rPr>
          <w:rFonts w:ascii="鏂规灏忔爣瀹嬬?" w:hAnsi="鏂规灏忔爣瀹嬬?" w:eastAsia="等线" w:cs="鏂规灏忔爣瀹嬬?"/>
          <w:kern w:val="0"/>
          <w:szCs w:val="21"/>
          <w:lang w:bidi="ar"/>
        </w:rPr>
        <w:t xml:space="preserve">   </w:t>
      </w:r>
      <w:r>
        <w:rPr>
          <w:rFonts w:hint="eastAsia" w:ascii="鏂规灏忔爣瀹嬬?" w:hAnsi="鏂规灏忔爣瀹嬬?" w:eastAsia="等线" w:cs="鏂规灏忔爣瀹嬬?"/>
          <w:kern w:val="0"/>
          <w:sz w:val="28"/>
          <w:szCs w:val="28"/>
          <w:lang w:bidi="ar"/>
        </w:rPr>
        <w:t xml:space="preserve">   </w:t>
      </w:r>
      <w:r>
        <w:rPr>
          <w:rFonts w:hint="eastAsia" w:ascii="鏂规灏忔爣瀹嬬?" w:hAnsi="鏂规灏忔爣瀹嬬?" w:eastAsia="等线" w:cs="鏂规灏忔爣瀹嬬?"/>
          <w:kern w:val="0"/>
          <w:szCs w:val="21"/>
          <w:lang w:bidi="ar"/>
        </w:rPr>
        <w:t xml:space="preserve">年 </w:t>
      </w:r>
      <w:r>
        <w:rPr>
          <w:rFonts w:ascii="鏂规灏忔爣瀹嬬?" w:hAnsi="鏂规灏忔爣瀹嬬?" w:eastAsia="等线" w:cs="鏂规灏忔爣瀹嬬?"/>
          <w:kern w:val="0"/>
          <w:szCs w:val="21"/>
          <w:lang w:bidi="ar"/>
        </w:rPr>
        <w:t xml:space="preserve"> 月</w:t>
      </w:r>
      <w:r>
        <w:rPr>
          <w:rFonts w:hint="eastAsia" w:ascii="鏂规灏忔爣瀹嬬?" w:hAnsi="鏂规灏忔爣瀹嬬?" w:eastAsia="等线" w:cs="鏂规灏忔爣瀹嬬?"/>
          <w:kern w:val="0"/>
          <w:szCs w:val="21"/>
          <w:lang w:bidi="ar"/>
        </w:rPr>
        <w:t xml:space="preserve"> </w:t>
      </w:r>
      <w:r>
        <w:rPr>
          <w:rFonts w:ascii="鏂规灏忔爣瀹嬬?" w:hAnsi="鏂规灏忔爣瀹嬬?" w:eastAsia="等线" w:cs="鏂规灏忔爣瀹嬬?"/>
          <w:kern w:val="0"/>
          <w:szCs w:val="21"/>
          <w:lang w:bidi="ar"/>
        </w:rPr>
        <w:t xml:space="preserve"> 日</w:t>
      </w:r>
    </w:p>
    <w:tbl>
      <w:tblPr>
        <w:tblStyle w:val="14"/>
        <w:tblW w:w="100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0"/>
        <w:gridCol w:w="463"/>
        <w:gridCol w:w="1087"/>
        <w:gridCol w:w="163"/>
        <w:gridCol w:w="262"/>
        <w:gridCol w:w="285"/>
        <w:gridCol w:w="428"/>
        <w:gridCol w:w="567"/>
        <w:gridCol w:w="886"/>
        <w:gridCol w:w="671"/>
        <w:gridCol w:w="428"/>
        <w:gridCol w:w="567"/>
        <w:gridCol w:w="947"/>
        <w:gridCol w:w="754"/>
        <w:gridCol w:w="711"/>
        <w:gridCol w:w="14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923" w:type="dxa"/>
            <w:gridSpan w:val="2"/>
            <w:noWrap w:val="0"/>
            <w:tcMar>
              <w:left w:w="11" w:type="dxa"/>
              <w:right w:w="11" w:type="dxa"/>
            </w:tcMar>
            <w:vAlign w:val="center"/>
          </w:tcPr>
          <w:p>
            <w:pPr>
              <w:jc w:val="center"/>
              <w:rPr>
                <w:rFonts w:hint="eastAsia" w:ascii="宋体" w:hAnsi="宋体" w:cs="宋体"/>
                <w:szCs w:val="21"/>
              </w:rPr>
            </w:pPr>
            <w:r>
              <w:rPr>
                <w:rFonts w:hint="eastAsia" w:ascii="宋体" w:hAnsi="宋体" w:cs="宋体"/>
                <w:szCs w:val="21"/>
              </w:rPr>
              <w:t>学生姓名</w:t>
            </w:r>
          </w:p>
        </w:tc>
        <w:tc>
          <w:tcPr>
            <w:tcW w:w="2225" w:type="dxa"/>
            <w:gridSpan w:val="5"/>
            <w:noWrap w:val="0"/>
            <w:tcMar>
              <w:left w:w="11" w:type="dxa"/>
              <w:right w:w="11" w:type="dxa"/>
            </w:tcMar>
            <w:vAlign w:val="center"/>
          </w:tcPr>
          <w:p>
            <w:pPr>
              <w:jc w:val="center"/>
              <w:rPr>
                <w:rFonts w:hint="eastAsia" w:ascii="宋体" w:hAnsi="宋体" w:cs="宋体"/>
                <w:szCs w:val="21"/>
              </w:rPr>
            </w:pPr>
          </w:p>
        </w:tc>
        <w:tc>
          <w:tcPr>
            <w:tcW w:w="567" w:type="dxa"/>
            <w:noWrap w:val="0"/>
            <w:tcMar>
              <w:left w:w="11" w:type="dxa"/>
              <w:right w:w="11" w:type="dxa"/>
            </w:tcMar>
            <w:vAlign w:val="center"/>
          </w:tcPr>
          <w:p>
            <w:pPr>
              <w:jc w:val="center"/>
              <w:rPr>
                <w:rFonts w:hint="eastAsia" w:ascii="宋体" w:hAnsi="宋体" w:cs="宋体"/>
                <w:szCs w:val="21"/>
              </w:rPr>
            </w:pPr>
            <w:r>
              <w:rPr>
                <w:rFonts w:hint="eastAsia" w:ascii="宋体" w:hAnsi="宋体" w:cs="宋体"/>
                <w:szCs w:val="21"/>
              </w:rPr>
              <w:t>电话</w:t>
            </w:r>
          </w:p>
        </w:tc>
        <w:tc>
          <w:tcPr>
            <w:tcW w:w="1985" w:type="dxa"/>
            <w:gridSpan w:val="3"/>
            <w:noWrap w:val="0"/>
            <w:tcMar>
              <w:left w:w="11" w:type="dxa"/>
              <w:right w:w="11" w:type="dxa"/>
            </w:tcMar>
            <w:vAlign w:val="center"/>
          </w:tcPr>
          <w:p>
            <w:pPr>
              <w:jc w:val="center"/>
              <w:rPr>
                <w:rFonts w:hint="eastAsia" w:ascii="宋体" w:hAnsi="宋体" w:cs="宋体"/>
                <w:szCs w:val="21"/>
              </w:rPr>
            </w:pPr>
          </w:p>
        </w:tc>
        <w:tc>
          <w:tcPr>
            <w:tcW w:w="567" w:type="dxa"/>
            <w:noWrap w:val="0"/>
            <w:tcMar>
              <w:left w:w="11" w:type="dxa"/>
              <w:right w:w="11" w:type="dxa"/>
            </w:tcMar>
            <w:vAlign w:val="center"/>
          </w:tcPr>
          <w:p>
            <w:pPr>
              <w:jc w:val="center"/>
              <w:rPr>
                <w:rFonts w:hint="eastAsia" w:ascii="宋体" w:hAnsi="宋体" w:cs="宋体"/>
                <w:szCs w:val="21"/>
              </w:rPr>
            </w:pPr>
            <w:r>
              <w:rPr>
                <w:rFonts w:hint="eastAsia" w:ascii="宋体" w:hAnsi="宋体" w:cs="宋体"/>
                <w:szCs w:val="21"/>
              </w:rPr>
              <w:t>导师</w:t>
            </w:r>
          </w:p>
        </w:tc>
        <w:tc>
          <w:tcPr>
            <w:tcW w:w="1701" w:type="dxa"/>
            <w:gridSpan w:val="2"/>
            <w:noWrap w:val="0"/>
            <w:tcMar>
              <w:left w:w="11" w:type="dxa"/>
              <w:right w:w="11" w:type="dxa"/>
            </w:tcMar>
            <w:vAlign w:val="center"/>
          </w:tcPr>
          <w:p>
            <w:pPr>
              <w:jc w:val="center"/>
              <w:rPr>
                <w:rFonts w:hint="eastAsia" w:ascii="宋体" w:hAnsi="宋体" w:cs="宋体"/>
                <w:szCs w:val="21"/>
              </w:rPr>
            </w:pPr>
          </w:p>
        </w:tc>
        <w:tc>
          <w:tcPr>
            <w:tcW w:w="711" w:type="dxa"/>
            <w:noWrap w:val="0"/>
            <w:tcMar>
              <w:left w:w="11" w:type="dxa"/>
              <w:right w:w="11" w:type="dxa"/>
            </w:tcMar>
            <w:vAlign w:val="center"/>
          </w:tcPr>
          <w:p>
            <w:pPr>
              <w:jc w:val="center"/>
              <w:rPr>
                <w:rFonts w:hint="eastAsia" w:ascii="宋体" w:hAnsi="宋体" w:cs="宋体"/>
                <w:szCs w:val="21"/>
              </w:rPr>
            </w:pPr>
            <w:r>
              <w:rPr>
                <w:rFonts w:hint="eastAsia" w:ascii="宋体" w:hAnsi="宋体" w:cs="宋体"/>
                <w:szCs w:val="21"/>
              </w:rPr>
              <w:t>电话</w:t>
            </w:r>
          </w:p>
        </w:tc>
        <w:tc>
          <w:tcPr>
            <w:tcW w:w="1415" w:type="dxa"/>
            <w:noWrap w:val="0"/>
            <w:tcMar>
              <w:left w:w="11" w:type="dxa"/>
              <w:right w:w="11" w:type="dxa"/>
            </w:tcMar>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923" w:type="dxa"/>
            <w:gridSpan w:val="2"/>
            <w:noWrap w:val="0"/>
            <w:tcMar>
              <w:left w:w="11" w:type="dxa"/>
              <w:right w:w="11" w:type="dxa"/>
            </w:tcMar>
            <w:vAlign w:val="center"/>
          </w:tcPr>
          <w:p>
            <w:pPr>
              <w:jc w:val="center"/>
              <w:rPr>
                <w:rFonts w:hint="eastAsia" w:ascii="宋体" w:hAnsi="宋体" w:cs="宋体"/>
                <w:szCs w:val="21"/>
              </w:rPr>
            </w:pPr>
            <w:r>
              <w:rPr>
                <w:rFonts w:hint="eastAsia" w:ascii="宋体" w:hAnsi="宋体" w:cs="宋体"/>
                <w:szCs w:val="21"/>
              </w:rPr>
              <w:t>同组学生</w:t>
            </w:r>
          </w:p>
        </w:tc>
        <w:tc>
          <w:tcPr>
            <w:tcW w:w="7045" w:type="dxa"/>
            <w:gridSpan w:val="12"/>
            <w:noWrap w:val="0"/>
            <w:tcMar>
              <w:left w:w="11" w:type="dxa"/>
              <w:right w:w="11" w:type="dxa"/>
            </w:tcMar>
            <w:vAlign w:val="center"/>
          </w:tcPr>
          <w:p>
            <w:pPr>
              <w:jc w:val="center"/>
              <w:rPr>
                <w:rFonts w:hint="eastAsia" w:ascii="宋体" w:hAnsi="宋体" w:cs="宋体"/>
                <w:szCs w:val="21"/>
              </w:rPr>
            </w:pPr>
          </w:p>
        </w:tc>
        <w:tc>
          <w:tcPr>
            <w:tcW w:w="711" w:type="dxa"/>
            <w:noWrap w:val="0"/>
            <w:tcMar>
              <w:left w:w="11" w:type="dxa"/>
              <w:right w:w="11" w:type="dxa"/>
            </w:tcMar>
            <w:vAlign w:val="center"/>
          </w:tcPr>
          <w:p>
            <w:pPr>
              <w:jc w:val="center"/>
              <w:rPr>
                <w:rFonts w:hint="eastAsia" w:ascii="宋体" w:hAnsi="宋体" w:cs="宋体"/>
                <w:szCs w:val="21"/>
              </w:rPr>
            </w:pPr>
            <w:r>
              <w:rPr>
                <w:rFonts w:hint="eastAsia" w:ascii="宋体" w:hAnsi="宋体" w:cs="宋体"/>
                <w:szCs w:val="21"/>
              </w:rPr>
              <w:t>房间</w:t>
            </w:r>
            <w:r>
              <w:rPr>
                <w:rFonts w:ascii="宋体" w:hAnsi="宋体" w:cs="宋体"/>
                <w:szCs w:val="21"/>
              </w:rPr>
              <w:t>号</w:t>
            </w:r>
          </w:p>
        </w:tc>
        <w:tc>
          <w:tcPr>
            <w:tcW w:w="1415" w:type="dxa"/>
            <w:noWrap w:val="0"/>
            <w:tcMar>
              <w:left w:w="11" w:type="dxa"/>
              <w:right w:w="11" w:type="dxa"/>
            </w:tcMar>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923" w:type="dxa"/>
            <w:gridSpan w:val="2"/>
            <w:noWrap w:val="0"/>
            <w:tcMar>
              <w:left w:w="11" w:type="dxa"/>
              <w:right w:w="11" w:type="dxa"/>
            </w:tcMar>
            <w:vAlign w:val="center"/>
          </w:tcPr>
          <w:p>
            <w:pPr>
              <w:jc w:val="center"/>
              <w:rPr>
                <w:rFonts w:hint="eastAsia" w:ascii="宋体" w:hAnsi="宋体" w:cs="宋体"/>
                <w:szCs w:val="21"/>
              </w:rPr>
            </w:pPr>
            <w:r>
              <w:rPr>
                <w:rFonts w:hint="eastAsia" w:ascii="宋体" w:hAnsi="宋体" w:cs="宋体"/>
                <w:szCs w:val="21"/>
              </w:rPr>
              <w:t>试验名称</w:t>
            </w:r>
          </w:p>
        </w:tc>
        <w:tc>
          <w:tcPr>
            <w:tcW w:w="9171" w:type="dxa"/>
            <w:gridSpan w:val="14"/>
            <w:noWrap w:val="0"/>
            <w:tcMar>
              <w:left w:w="11" w:type="dxa"/>
              <w:right w:w="11" w:type="dxa"/>
            </w:tcMar>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jc w:val="center"/>
        </w:trPr>
        <w:tc>
          <w:tcPr>
            <w:tcW w:w="923" w:type="dxa"/>
            <w:gridSpan w:val="2"/>
            <w:noWrap w:val="0"/>
            <w:tcMar>
              <w:left w:w="11" w:type="dxa"/>
              <w:right w:w="11" w:type="dxa"/>
            </w:tcMar>
            <w:vAlign w:val="center"/>
          </w:tcPr>
          <w:p>
            <w:pPr>
              <w:jc w:val="center"/>
              <w:rPr>
                <w:rFonts w:hint="eastAsia" w:ascii="宋体" w:hAnsi="宋体" w:cs="宋体"/>
                <w:szCs w:val="21"/>
              </w:rPr>
            </w:pPr>
            <w:r>
              <w:rPr>
                <w:rFonts w:hint="eastAsia" w:ascii="宋体" w:hAnsi="宋体" w:cs="宋体"/>
                <w:szCs w:val="21"/>
              </w:rPr>
              <w:t>构件尺寸及数量</w:t>
            </w:r>
          </w:p>
        </w:tc>
        <w:tc>
          <w:tcPr>
            <w:tcW w:w="9171" w:type="dxa"/>
            <w:gridSpan w:val="14"/>
            <w:noWrap w:val="0"/>
            <w:tcMar>
              <w:left w:w="11" w:type="dxa"/>
              <w:right w:w="11" w:type="dxa"/>
            </w:tcMar>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460" w:type="dxa"/>
            <w:vMerge w:val="restart"/>
            <w:noWrap w:val="0"/>
            <w:tcMar>
              <w:left w:w="11" w:type="dxa"/>
              <w:right w:w="11" w:type="dxa"/>
            </w:tcMar>
            <w:vAlign w:val="center"/>
          </w:tcPr>
          <w:p>
            <w:pPr>
              <w:jc w:val="center"/>
              <w:rPr>
                <w:rFonts w:hint="eastAsia" w:ascii="宋体" w:hAnsi="宋体" w:cs="宋体"/>
                <w:szCs w:val="21"/>
              </w:rPr>
            </w:pPr>
            <w:r>
              <w:rPr>
                <w:rFonts w:hint="eastAsia" w:ascii="宋体" w:hAnsi="宋体" w:cs="宋体"/>
                <w:szCs w:val="21"/>
              </w:rPr>
              <w:t>费用类别</w:t>
            </w:r>
          </w:p>
        </w:tc>
        <w:tc>
          <w:tcPr>
            <w:tcW w:w="1550" w:type="dxa"/>
            <w:gridSpan w:val="2"/>
            <w:tcBorders>
              <w:bottom w:val="single" w:color="auto" w:sz="4" w:space="0"/>
              <w:right w:val="nil"/>
            </w:tcBorders>
            <w:noWrap w:val="0"/>
            <w:vAlign w:val="center"/>
          </w:tcPr>
          <w:p>
            <w:pPr>
              <w:jc w:val="center"/>
              <w:rPr>
                <w:rFonts w:hint="eastAsia" w:ascii="宋体" w:hAnsi="宋体" w:cs="宋体"/>
                <w:szCs w:val="21"/>
              </w:rPr>
            </w:pPr>
            <w:r>
              <w:rPr>
                <w:rFonts w:hint="eastAsia" w:ascii="宋体" w:hAnsi="宋体" w:cs="宋体"/>
                <w:szCs w:val="21"/>
              </w:rPr>
              <w:t>课题组及时</w:t>
            </w:r>
            <w:r>
              <w:rPr>
                <w:rFonts w:ascii="宋体" w:hAnsi="宋体" w:cs="宋体"/>
                <w:szCs w:val="21"/>
              </w:rPr>
              <w:t>自清</w:t>
            </w:r>
            <w:r>
              <w:rPr>
                <w:rFonts w:hint="eastAsia" w:ascii="宋体" w:hAnsi="宋体" w:cs="宋体"/>
                <w:szCs w:val="21"/>
              </w:rPr>
              <w:t>保证金</w:t>
            </w:r>
          </w:p>
        </w:tc>
        <w:tc>
          <w:tcPr>
            <w:tcW w:w="425" w:type="dxa"/>
            <w:gridSpan w:val="2"/>
            <w:tcBorders>
              <w:left w:val="nil"/>
              <w:bottom w:val="single" w:color="auto" w:sz="4" w:space="0"/>
            </w:tcBorders>
            <w:noWrap w:val="0"/>
            <w:tcMar>
              <w:left w:w="11" w:type="dxa"/>
              <w:right w:w="11" w:type="dxa"/>
            </w:tcMar>
            <w:vAlign w:val="center"/>
          </w:tcPr>
          <w:p>
            <w:pPr>
              <w:jc w:val="center"/>
              <w:rPr>
                <w:rFonts w:ascii="宋体" w:hAnsi="宋体" w:cs="宋体"/>
                <w:szCs w:val="21"/>
              </w:rPr>
            </w:pPr>
            <w:r>
              <w:rPr>
                <w:rFonts w:hint="eastAsia" w:ascii="宋体" w:hAnsi="宋体" w:cs="宋体"/>
                <w:kern w:val="0"/>
                <w:szCs w:val="21"/>
                <w:lang w:bidi="ar"/>
              </w:rPr>
              <w:t>□</w:t>
            </w:r>
          </w:p>
        </w:tc>
        <w:tc>
          <w:tcPr>
            <w:tcW w:w="2166" w:type="dxa"/>
            <w:gridSpan w:val="4"/>
            <w:noWrap w:val="0"/>
            <w:vAlign w:val="bottom"/>
          </w:tcPr>
          <w:p>
            <w:pPr>
              <w:jc w:val="center"/>
              <w:rPr>
                <w:rFonts w:ascii="宋体" w:hAnsi="宋体" w:cs="宋体"/>
                <w:szCs w:val="21"/>
              </w:rPr>
            </w:pPr>
            <w:r>
              <w:rPr>
                <w:rFonts w:hint="eastAsia" w:ascii="宋体" w:hAnsi="宋体" w:cs="宋体"/>
                <w:szCs w:val="21"/>
              </w:rPr>
              <w:t>小写</w:t>
            </w:r>
            <w:r>
              <w:rPr>
                <w:rFonts w:ascii="宋体" w:hAnsi="宋体" w:cs="宋体"/>
                <w:szCs w:val="21"/>
              </w:rPr>
              <w:t>：</w:t>
            </w:r>
            <w:r>
              <w:rPr>
                <w:rFonts w:hint="eastAsia"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u w:val="single"/>
              </w:rPr>
              <w:t xml:space="preserve"> </w:t>
            </w:r>
            <w:r>
              <w:rPr>
                <w:rFonts w:hint="eastAsia" w:ascii="宋体" w:hAnsi="宋体" w:cs="宋体"/>
                <w:szCs w:val="21"/>
              </w:rPr>
              <w:t>元</w:t>
            </w:r>
          </w:p>
        </w:tc>
        <w:tc>
          <w:tcPr>
            <w:tcW w:w="5493" w:type="dxa"/>
            <w:gridSpan w:val="7"/>
            <w:noWrap w:val="0"/>
            <w:vAlign w:val="bottom"/>
          </w:tcPr>
          <w:p>
            <w:pPr>
              <w:jc w:val="center"/>
              <w:rPr>
                <w:rFonts w:hint="eastAsia" w:ascii="宋体" w:hAnsi="宋体" w:cs="宋体"/>
                <w:szCs w:val="21"/>
              </w:rPr>
            </w:pPr>
            <w:r>
              <w:rPr>
                <w:rFonts w:hint="eastAsia" w:ascii="宋体" w:hAnsi="宋体" w:cs="宋体"/>
                <w:szCs w:val="21"/>
              </w:rPr>
              <w:t>大写</w:t>
            </w:r>
            <w:r>
              <w:rPr>
                <w:rFonts w:ascii="宋体" w:hAnsi="宋体" w:cs="宋体"/>
                <w:szCs w:val="21"/>
              </w:rPr>
              <w:t>：</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hint="eastAsia" w:ascii="宋体" w:hAnsi="宋体" w:cs="宋体"/>
                <w:szCs w:val="21"/>
              </w:rPr>
              <w:t>万</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ascii="宋体" w:hAnsi="宋体" w:cs="宋体"/>
                <w:szCs w:val="21"/>
              </w:rPr>
              <w:t>仟</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ascii="宋体" w:hAnsi="宋体" w:cs="宋体"/>
                <w:szCs w:val="21"/>
              </w:rPr>
              <w:t>佰</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ascii="宋体" w:hAnsi="宋体" w:cs="宋体"/>
                <w:szCs w:val="21"/>
              </w:rPr>
              <w:t>拾</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ascii="宋体" w:hAnsi="宋体" w:cs="宋体"/>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460" w:type="dxa"/>
            <w:vMerge w:val="continue"/>
            <w:noWrap w:val="0"/>
            <w:tcMar>
              <w:left w:w="11" w:type="dxa"/>
              <w:right w:w="11" w:type="dxa"/>
            </w:tcMar>
            <w:vAlign w:val="center"/>
          </w:tcPr>
          <w:p>
            <w:pPr>
              <w:jc w:val="center"/>
              <w:rPr>
                <w:rFonts w:hint="eastAsia" w:ascii="宋体" w:hAnsi="宋体" w:cs="宋体"/>
                <w:szCs w:val="21"/>
              </w:rPr>
            </w:pPr>
          </w:p>
        </w:tc>
        <w:tc>
          <w:tcPr>
            <w:tcW w:w="1550" w:type="dxa"/>
            <w:gridSpan w:val="2"/>
            <w:tcBorders>
              <w:right w:val="nil"/>
            </w:tcBorders>
            <w:noWrap w:val="0"/>
            <w:vAlign w:val="center"/>
          </w:tcPr>
          <w:p>
            <w:pPr>
              <w:jc w:val="center"/>
              <w:rPr>
                <w:rFonts w:hint="eastAsia" w:ascii="宋体" w:hAnsi="宋体" w:cs="宋体"/>
                <w:szCs w:val="21"/>
              </w:rPr>
            </w:pPr>
            <w:r>
              <w:rPr>
                <w:rFonts w:hint="eastAsia" w:ascii="宋体" w:hAnsi="宋体" w:cs="宋体"/>
                <w:szCs w:val="21"/>
              </w:rPr>
              <w:t>实验室</w:t>
            </w:r>
            <w:r>
              <w:rPr>
                <w:rFonts w:ascii="宋体" w:hAnsi="宋体" w:cs="宋体"/>
                <w:szCs w:val="21"/>
              </w:rPr>
              <w:t>代为清理（</w:t>
            </w:r>
            <w:r>
              <w:rPr>
                <w:rFonts w:hint="eastAsia" w:ascii="宋体" w:hAnsi="宋体" w:cs="宋体"/>
                <w:szCs w:val="21"/>
              </w:rPr>
              <w:t>预缴金额</w:t>
            </w:r>
            <w:r>
              <w:rPr>
                <w:rFonts w:ascii="宋体" w:hAnsi="宋体" w:cs="宋体"/>
                <w:szCs w:val="21"/>
              </w:rPr>
              <w:t>）</w:t>
            </w:r>
          </w:p>
        </w:tc>
        <w:tc>
          <w:tcPr>
            <w:tcW w:w="425" w:type="dxa"/>
            <w:gridSpan w:val="2"/>
            <w:tcBorders>
              <w:left w:val="nil"/>
            </w:tcBorders>
            <w:noWrap w:val="0"/>
            <w:tcMar>
              <w:left w:w="11" w:type="dxa"/>
              <w:right w:w="11" w:type="dxa"/>
            </w:tcMar>
            <w:vAlign w:val="center"/>
          </w:tcPr>
          <w:p>
            <w:pPr>
              <w:jc w:val="center"/>
              <w:rPr>
                <w:rFonts w:hint="eastAsia" w:ascii="宋体" w:hAnsi="宋体" w:cs="宋体"/>
                <w:szCs w:val="21"/>
              </w:rPr>
            </w:pPr>
            <w:r>
              <w:rPr>
                <w:rFonts w:hint="eastAsia" w:ascii="宋体" w:hAnsi="宋体" w:cs="宋体"/>
                <w:kern w:val="0"/>
                <w:szCs w:val="21"/>
                <w:lang w:bidi="ar"/>
              </w:rPr>
              <w:t>□</w:t>
            </w:r>
          </w:p>
        </w:tc>
        <w:tc>
          <w:tcPr>
            <w:tcW w:w="2166" w:type="dxa"/>
            <w:gridSpan w:val="4"/>
            <w:noWrap w:val="0"/>
            <w:vAlign w:val="bottom"/>
          </w:tcPr>
          <w:p>
            <w:pPr>
              <w:jc w:val="center"/>
              <w:rPr>
                <w:rFonts w:hint="eastAsia" w:ascii="宋体" w:hAnsi="宋体" w:cs="宋体"/>
                <w:szCs w:val="21"/>
              </w:rPr>
            </w:pPr>
            <w:r>
              <w:rPr>
                <w:rFonts w:hint="eastAsia" w:ascii="宋体" w:hAnsi="宋体" w:cs="宋体"/>
                <w:szCs w:val="21"/>
              </w:rPr>
              <w:t>小写</w:t>
            </w:r>
            <w:r>
              <w:rPr>
                <w:rFonts w:ascii="宋体" w:hAnsi="宋体" w:cs="宋体"/>
                <w:szCs w:val="21"/>
              </w:rPr>
              <w:t>：</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hint="eastAsia" w:ascii="宋体" w:hAnsi="宋体" w:cs="宋体"/>
                <w:szCs w:val="21"/>
              </w:rPr>
              <w:t>元</w:t>
            </w:r>
          </w:p>
        </w:tc>
        <w:tc>
          <w:tcPr>
            <w:tcW w:w="5493" w:type="dxa"/>
            <w:gridSpan w:val="7"/>
            <w:noWrap w:val="0"/>
            <w:vAlign w:val="bottom"/>
          </w:tcPr>
          <w:p>
            <w:pPr>
              <w:jc w:val="center"/>
              <w:rPr>
                <w:rFonts w:hint="eastAsia" w:ascii="宋体" w:hAnsi="宋体" w:cs="宋体"/>
                <w:szCs w:val="21"/>
              </w:rPr>
            </w:pPr>
            <w:r>
              <w:rPr>
                <w:rFonts w:hint="eastAsia" w:ascii="宋体" w:hAnsi="宋体" w:cs="宋体"/>
                <w:szCs w:val="21"/>
              </w:rPr>
              <w:t>大写</w:t>
            </w:r>
            <w:r>
              <w:rPr>
                <w:rFonts w:ascii="宋体" w:hAnsi="宋体" w:cs="宋体"/>
                <w:szCs w:val="21"/>
              </w:rPr>
              <w:t>：</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hint="eastAsia" w:ascii="宋体" w:hAnsi="宋体" w:cs="宋体"/>
                <w:szCs w:val="21"/>
              </w:rPr>
              <w:t>万</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ascii="宋体" w:hAnsi="宋体" w:cs="宋体"/>
                <w:szCs w:val="21"/>
              </w:rPr>
              <w:t>仟</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ascii="宋体" w:hAnsi="宋体" w:cs="宋体"/>
                <w:szCs w:val="21"/>
              </w:rPr>
              <w:t>佰</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ascii="宋体" w:hAnsi="宋体" w:cs="宋体"/>
                <w:szCs w:val="21"/>
              </w:rPr>
              <w:t>拾</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ascii="宋体" w:hAnsi="宋体" w:cs="宋体"/>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60" w:type="dxa"/>
            <w:vMerge w:val="continue"/>
            <w:noWrap w:val="0"/>
            <w:tcMar>
              <w:left w:w="11" w:type="dxa"/>
              <w:right w:w="11" w:type="dxa"/>
            </w:tcMar>
            <w:vAlign w:val="center"/>
          </w:tcPr>
          <w:p>
            <w:pPr>
              <w:jc w:val="center"/>
              <w:rPr>
                <w:rFonts w:hint="eastAsia" w:ascii="宋体" w:hAnsi="宋体" w:cs="宋体"/>
                <w:szCs w:val="21"/>
              </w:rPr>
            </w:pPr>
          </w:p>
        </w:tc>
        <w:tc>
          <w:tcPr>
            <w:tcW w:w="4812" w:type="dxa"/>
            <w:gridSpan w:val="9"/>
            <w:noWrap w:val="0"/>
            <w:vAlign w:val="center"/>
          </w:tcPr>
          <w:p>
            <w:pPr>
              <w:jc w:val="left"/>
              <w:rPr>
                <w:rFonts w:ascii="宋体" w:hAnsi="宋体" w:cs="宋体"/>
                <w:szCs w:val="21"/>
              </w:rPr>
            </w:pPr>
            <w:r>
              <w:rPr>
                <w:rFonts w:hint="eastAsia" w:ascii="宋体" w:hAnsi="宋体" w:cs="宋体"/>
                <w:szCs w:val="21"/>
              </w:rPr>
              <w:t>实验室</w:t>
            </w:r>
            <w:r>
              <w:rPr>
                <w:rFonts w:ascii="宋体" w:hAnsi="宋体" w:cs="宋体"/>
                <w:szCs w:val="21"/>
              </w:rPr>
              <w:t>管理员：</w:t>
            </w:r>
          </w:p>
          <w:p>
            <w:pPr>
              <w:jc w:val="left"/>
              <w:rPr>
                <w:rFonts w:ascii="宋体" w:hAnsi="宋体" w:cs="宋体"/>
                <w:szCs w:val="21"/>
              </w:rPr>
            </w:pPr>
          </w:p>
          <w:p>
            <w:pPr>
              <w:jc w:val="right"/>
              <w:rPr>
                <w:rFonts w:hint="eastAsia" w:ascii="宋体" w:hAnsi="宋体" w:cs="宋体"/>
                <w:szCs w:val="21"/>
              </w:rPr>
            </w:pPr>
            <w:r>
              <w:rPr>
                <w:rFonts w:hint="eastAsia" w:ascii="宋体" w:hAnsi="宋体" w:cs="宋体"/>
                <w:szCs w:val="21"/>
              </w:rPr>
              <w:t>（签字）</w:t>
            </w:r>
          </w:p>
          <w:p>
            <w:pPr>
              <w:jc w:val="right"/>
              <w:rPr>
                <w:rFonts w:hint="eastAsia" w:ascii="宋体" w:hAnsi="宋体" w:cs="宋体"/>
                <w:szCs w:val="21"/>
              </w:rPr>
            </w:pPr>
            <w:r>
              <w:rPr>
                <w:rFonts w:hint="eastAsia" w:ascii="宋体" w:hAnsi="宋体" w:cs="宋体"/>
                <w:szCs w:val="21"/>
              </w:rPr>
              <w:t xml:space="preserve">年 </w:t>
            </w:r>
            <w:r>
              <w:rPr>
                <w:rFonts w:ascii="宋体" w:hAnsi="宋体" w:cs="宋体"/>
                <w:szCs w:val="21"/>
              </w:rPr>
              <w:t xml:space="preserve"> 月</w:t>
            </w:r>
            <w:r>
              <w:rPr>
                <w:rFonts w:hint="eastAsia" w:ascii="宋体" w:hAnsi="宋体" w:cs="宋体"/>
                <w:szCs w:val="21"/>
              </w:rPr>
              <w:t xml:space="preserve">  </w:t>
            </w:r>
            <w:r>
              <w:rPr>
                <w:rFonts w:ascii="宋体" w:hAnsi="宋体" w:cs="宋体"/>
                <w:szCs w:val="21"/>
              </w:rPr>
              <w:t>日</w:t>
            </w:r>
          </w:p>
        </w:tc>
        <w:tc>
          <w:tcPr>
            <w:tcW w:w="4822" w:type="dxa"/>
            <w:gridSpan w:val="6"/>
            <w:noWrap w:val="0"/>
            <w:tcMar>
              <w:left w:w="11" w:type="dxa"/>
              <w:right w:w="11" w:type="dxa"/>
            </w:tcMar>
            <w:vAlign w:val="center"/>
          </w:tcPr>
          <w:p>
            <w:pPr>
              <w:jc w:val="left"/>
              <w:rPr>
                <w:rFonts w:ascii="宋体" w:hAnsi="宋体" w:cs="宋体"/>
                <w:szCs w:val="21"/>
              </w:rPr>
            </w:pPr>
            <w:r>
              <w:rPr>
                <w:rFonts w:hint="eastAsia" w:ascii="宋体" w:hAnsi="宋体" w:cs="宋体"/>
                <w:szCs w:val="21"/>
              </w:rPr>
              <w:t>学院办公室收款人</w:t>
            </w:r>
            <w:r>
              <w:rPr>
                <w:rFonts w:ascii="宋体" w:hAnsi="宋体" w:cs="宋体"/>
                <w:szCs w:val="21"/>
              </w:rPr>
              <w:t>：</w:t>
            </w:r>
          </w:p>
          <w:p>
            <w:pPr>
              <w:jc w:val="left"/>
              <w:rPr>
                <w:rFonts w:ascii="宋体" w:hAnsi="宋体" w:cs="宋体"/>
                <w:szCs w:val="21"/>
              </w:rPr>
            </w:pPr>
          </w:p>
          <w:p>
            <w:pPr>
              <w:jc w:val="right"/>
              <w:rPr>
                <w:rFonts w:ascii="宋体" w:hAnsi="宋体" w:cs="宋体"/>
                <w:szCs w:val="21"/>
              </w:rPr>
            </w:pPr>
            <w:r>
              <w:rPr>
                <w:rFonts w:hint="eastAsia" w:ascii="宋体" w:hAnsi="宋体" w:cs="宋体"/>
                <w:szCs w:val="21"/>
              </w:rPr>
              <w:t>（签字）</w:t>
            </w:r>
          </w:p>
          <w:p>
            <w:pPr>
              <w:jc w:val="right"/>
              <w:rPr>
                <w:rFonts w:hint="eastAsia" w:ascii="宋体" w:hAnsi="宋体" w:cs="宋体"/>
                <w:szCs w:val="21"/>
              </w:rPr>
            </w:pPr>
            <w:r>
              <w:rPr>
                <w:rFonts w:hint="eastAsia" w:ascii="宋体" w:hAnsi="宋体" w:cs="宋体"/>
                <w:szCs w:val="21"/>
              </w:rPr>
              <w:t xml:space="preserve">年 </w:t>
            </w:r>
            <w:r>
              <w:rPr>
                <w:rFonts w:ascii="宋体" w:hAnsi="宋体" w:cs="宋体"/>
                <w:szCs w:val="21"/>
              </w:rPr>
              <w:t xml:space="preserve"> 月</w:t>
            </w:r>
            <w:r>
              <w:rPr>
                <w:rFonts w:hint="eastAsia" w:ascii="宋体" w:hAnsi="宋体" w:cs="宋体"/>
                <w:szCs w:val="21"/>
              </w:rPr>
              <w:t xml:space="preserve">  </w:t>
            </w:r>
            <w:r>
              <w:rPr>
                <w:rFonts w:ascii="宋体" w:hAnsi="宋体" w:cs="宋体"/>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460" w:type="dxa"/>
            <w:vMerge w:val="restart"/>
            <w:noWrap w:val="0"/>
            <w:tcMar>
              <w:left w:w="11" w:type="dxa"/>
              <w:right w:w="11" w:type="dxa"/>
            </w:tcMar>
            <w:vAlign w:val="center"/>
          </w:tcPr>
          <w:p>
            <w:pPr>
              <w:jc w:val="center"/>
              <w:rPr>
                <w:rFonts w:hint="eastAsia" w:ascii="宋体" w:hAnsi="宋体" w:cs="宋体"/>
                <w:szCs w:val="21"/>
              </w:rPr>
            </w:pPr>
            <w:r>
              <w:rPr>
                <w:rFonts w:hint="eastAsia" w:ascii="宋体" w:hAnsi="宋体" w:cs="宋体"/>
                <w:szCs w:val="21"/>
              </w:rPr>
              <w:t>清理情况</w:t>
            </w:r>
          </w:p>
        </w:tc>
        <w:tc>
          <w:tcPr>
            <w:tcW w:w="1713" w:type="dxa"/>
            <w:gridSpan w:val="3"/>
            <w:tcBorders>
              <w:right w:val="nil"/>
            </w:tcBorders>
            <w:noWrap w:val="0"/>
            <w:vAlign w:val="center"/>
          </w:tcPr>
          <w:p>
            <w:pPr>
              <w:jc w:val="center"/>
              <w:rPr>
                <w:rFonts w:hint="eastAsia" w:ascii="宋体" w:hAnsi="宋体" w:cs="宋体"/>
                <w:szCs w:val="21"/>
              </w:rPr>
            </w:pPr>
            <w:r>
              <w:rPr>
                <w:rFonts w:hint="eastAsia" w:ascii="宋体" w:hAnsi="宋体" w:cs="宋体"/>
                <w:szCs w:val="21"/>
              </w:rPr>
              <w:t>课题组及时</w:t>
            </w:r>
            <w:r>
              <w:rPr>
                <w:rFonts w:ascii="宋体" w:hAnsi="宋体" w:cs="宋体"/>
                <w:szCs w:val="21"/>
              </w:rPr>
              <w:t>自清</w:t>
            </w:r>
          </w:p>
        </w:tc>
        <w:tc>
          <w:tcPr>
            <w:tcW w:w="547" w:type="dxa"/>
            <w:gridSpan w:val="2"/>
            <w:tcBorders>
              <w:left w:val="nil"/>
            </w:tcBorders>
            <w:noWrap w:val="0"/>
            <w:vAlign w:val="center"/>
          </w:tcPr>
          <w:p>
            <w:pPr>
              <w:jc w:val="right"/>
              <w:rPr>
                <w:rFonts w:hint="eastAsia" w:ascii="宋体" w:hAnsi="宋体" w:cs="宋体"/>
                <w:szCs w:val="21"/>
              </w:rPr>
            </w:pPr>
            <w:r>
              <w:rPr>
                <w:rFonts w:hint="eastAsia" w:ascii="宋体" w:hAnsi="宋体" w:cs="宋体"/>
                <w:kern w:val="0"/>
                <w:szCs w:val="21"/>
                <w:lang w:bidi="ar"/>
              </w:rPr>
              <w:t>□</w:t>
            </w:r>
          </w:p>
        </w:tc>
        <w:tc>
          <w:tcPr>
            <w:tcW w:w="2552" w:type="dxa"/>
            <w:gridSpan w:val="4"/>
            <w:noWrap w:val="0"/>
            <w:tcMar>
              <w:left w:w="11" w:type="dxa"/>
              <w:right w:w="11" w:type="dxa"/>
            </w:tcMar>
            <w:vAlign w:val="center"/>
          </w:tcPr>
          <w:p>
            <w:pPr>
              <w:jc w:val="center"/>
              <w:rPr>
                <w:rFonts w:hint="eastAsia" w:ascii="宋体" w:hAnsi="宋体" w:cs="宋体"/>
                <w:szCs w:val="21"/>
              </w:rPr>
            </w:pPr>
            <w:r>
              <w:rPr>
                <w:rFonts w:hint="eastAsia" w:ascii="宋体" w:hAnsi="宋体" w:cs="宋体"/>
                <w:szCs w:val="21"/>
              </w:rPr>
              <w:t>保证金全额退回</w:t>
            </w:r>
          </w:p>
        </w:tc>
        <w:tc>
          <w:tcPr>
            <w:tcW w:w="1942" w:type="dxa"/>
            <w:gridSpan w:val="3"/>
            <w:tcBorders>
              <w:right w:val="nil"/>
            </w:tcBorders>
            <w:noWrap w:val="0"/>
            <w:vAlign w:val="center"/>
          </w:tcPr>
          <w:p>
            <w:pPr>
              <w:jc w:val="center"/>
              <w:rPr>
                <w:rFonts w:hint="eastAsia" w:ascii="宋体" w:hAnsi="宋体" w:cs="宋体"/>
                <w:szCs w:val="21"/>
              </w:rPr>
            </w:pPr>
            <w:r>
              <w:rPr>
                <w:rFonts w:hint="eastAsia" w:ascii="宋体" w:hAnsi="宋体" w:cs="宋体"/>
                <w:szCs w:val="21"/>
              </w:rPr>
              <w:t>课题组未及时</w:t>
            </w:r>
            <w:r>
              <w:rPr>
                <w:rFonts w:ascii="宋体" w:hAnsi="宋体" w:cs="宋体"/>
                <w:szCs w:val="21"/>
              </w:rPr>
              <w:t>自清</w:t>
            </w:r>
          </w:p>
        </w:tc>
        <w:tc>
          <w:tcPr>
            <w:tcW w:w="754" w:type="dxa"/>
            <w:tcBorders>
              <w:left w:val="nil"/>
            </w:tcBorders>
            <w:noWrap w:val="0"/>
            <w:vAlign w:val="center"/>
          </w:tcPr>
          <w:p>
            <w:pPr>
              <w:jc w:val="right"/>
              <w:rPr>
                <w:rFonts w:hint="eastAsia" w:ascii="宋体" w:hAnsi="宋体" w:cs="宋体"/>
                <w:szCs w:val="21"/>
              </w:rPr>
            </w:pPr>
            <w:r>
              <w:rPr>
                <w:rFonts w:hint="eastAsia" w:ascii="宋体" w:hAnsi="宋体" w:cs="宋体"/>
                <w:kern w:val="0"/>
                <w:szCs w:val="21"/>
                <w:lang w:bidi="ar"/>
              </w:rPr>
              <w:t>□</w:t>
            </w:r>
          </w:p>
        </w:tc>
        <w:tc>
          <w:tcPr>
            <w:tcW w:w="2126" w:type="dxa"/>
            <w:gridSpan w:val="2"/>
            <w:noWrap w:val="0"/>
            <w:vAlign w:val="center"/>
          </w:tcPr>
          <w:p>
            <w:pPr>
              <w:jc w:val="center"/>
              <w:rPr>
                <w:rFonts w:hint="eastAsia" w:ascii="宋体" w:hAnsi="宋体" w:cs="宋体"/>
                <w:szCs w:val="21"/>
              </w:rPr>
            </w:pPr>
            <w:r>
              <w:rPr>
                <w:rFonts w:hint="eastAsia" w:ascii="宋体" w:hAnsi="宋体" w:cs="宋体"/>
                <w:szCs w:val="21"/>
              </w:rPr>
              <w:t>保证金不予退回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460" w:type="dxa"/>
            <w:vMerge w:val="continue"/>
            <w:noWrap w:val="0"/>
            <w:tcMar>
              <w:left w:w="11" w:type="dxa"/>
              <w:right w:w="11" w:type="dxa"/>
            </w:tcMar>
            <w:vAlign w:val="center"/>
          </w:tcPr>
          <w:p>
            <w:pPr>
              <w:jc w:val="center"/>
              <w:rPr>
                <w:rFonts w:hint="eastAsia" w:ascii="宋体" w:hAnsi="宋体" w:cs="宋体"/>
                <w:szCs w:val="21"/>
              </w:rPr>
            </w:pPr>
          </w:p>
        </w:tc>
        <w:tc>
          <w:tcPr>
            <w:tcW w:w="1550" w:type="dxa"/>
            <w:gridSpan w:val="2"/>
            <w:noWrap w:val="0"/>
            <w:vAlign w:val="center"/>
          </w:tcPr>
          <w:p>
            <w:pPr>
              <w:jc w:val="center"/>
              <w:rPr>
                <w:rFonts w:hint="eastAsia" w:ascii="宋体" w:hAnsi="宋体" w:cs="宋体"/>
                <w:szCs w:val="21"/>
              </w:rPr>
            </w:pPr>
            <w:r>
              <w:rPr>
                <w:rFonts w:hint="eastAsia" w:ascii="宋体" w:hAnsi="宋体" w:cs="宋体"/>
                <w:szCs w:val="21"/>
              </w:rPr>
              <w:t>实验室</w:t>
            </w:r>
            <w:r>
              <w:rPr>
                <w:rFonts w:ascii="宋体" w:hAnsi="宋体" w:cs="宋体"/>
                <w:szCs w:val="21"/>
              </w:rPr>
              <w:t>代为清理（</w:t>
            </w:r>
            <w:r>
              <w:rPr>
                <w:rFonts w:hint="eastAsia" w:ascii="宋体" w:hAnsi="宋体" w:cs="宋体"/>
                <w:szCs w:val="21"/>
              </w:rPr>
              <w:t>实际金额</w:t>
            </w:r>
            <w:r>
              <w:rPr>
                <w:rFonts w:ascii="宋体" w:hAnsi="宋体" w:cs="宋体"/>
                <w:szCs w:val="21"/>
              </w:rPr>
              <w:t>）</w:t>
            </w:r>
          </w:p>
        </w:tc>
        <w:tc>
          <w:tcPr>
            <w:tcW w:w="2591" w:type="dxa"/>
            <w:gridSpan w:val="6"/>
            <w:noWrap w:val="0"/>
            <w:tcMar>
              <w:left w:w="11" w:type="dxa"/>
              <w:right w:w="11" w:type="dxa"/>
            </w:tcMar>
            <w:vAlign w:val="bottom"/>
          </w:tcPr>
          <w:p>
            <w:pPr>
              <w:jc w:val="center"/>
              <w:rPr>
                <w:rFonts w:hint="eastAsia" w:ascii="宋体" w:hAnsi="宋体" w:cs="宋体"/>
                <w:szCs w:val="21"/>
              </w:rPr>
            </w:pPr>
            <w:r>
              <w:rPr>
                <w:rFonts w:hint="eastAsia" w:ascii="宋体" w:hAnsi="宋体" w:cs="宋体"/>
                <w:szCs w:val="21"/>
              </w:rPr>
              <w:t>小写</w:t>
            </w:r>
            <w:r>
              <w:rPr>
                <w:rFonts w:ascii="宋体" w:hAnsi="宋体" w:cs="宋体"/>
                <w:szCs w:val="21"/>
              </w:rPr>
              <w:t>：</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hint="eastAsia" w:ascii="宋体" w:hAnsi="宋体" w:cs="宋体"/>
                <w:szCs w:val="21"/>
              </w:rPr>
              <w:t>元</w:t>
            </w:r>
          </w:p>
        </w:tc>
        <w:tc>
          <w:tcPr>
            <w:tcW w:w="5493" w:type="dxa"/>
            <w:gridSpan w:val="7"/>
            <w:noWrap w:val="0"/>
            <w:vAlign w:val="bottom"/>
          </w:tcPr>
          <w:p>
            <w:pPr>
              <w:jc w:val="center"/>
              <w:rPr>
                <w:rFonts w:hint="eastAsia" w:ascii="宋体" w:hAnsi="宋体" w:cs="宋体"/>
                <w:szCs w:val="21"/>
              </w:rPr>
            </w:pPr>
            <w:r>
              <w:rPr>
                <w:rFonts w:hint="eastAsia" w:ascii="宋体" w:hAnsi="宋体" w:cs="宋体"/>
                <w:szCs w:val="21"/>
              </w:rPr>
              <w:t>大写</w:t>
            </w:r>
            <w:r>
              <w:rPr>
                <w:rFonts w:ascii="宋体" w:hAnsi="宋体" w:cs="宋体"/>
                <w:szCs w:val="21"/>
              </w:rPr>
              <w:t>：</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hint="eastAsia" w:ascii="宋体" w:hAnsi="宋体" w:cs="宋体"/>
                <w:szCs w:val="21"/>
              </w:rPr>
              <w:t>万</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ascii="宋体" w:hAnsi="宋体" w:cs="宋体"/>
                <w:szCs w:val="21"/>
              </w:rPr>
              <w:t>仟</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ascii="宋体" w:hAnsi="宋体" w:cs="宋体"/>
                <w:szCs w:val="21"/>
              </w:rPr>
              <w:t>佰</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ascii="宋体" w:hAnsi="宋体" w:cs="宋体"/>
                <w:szCs w:val="21"/>
              </w:rPr>
              <w:t>拾</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ascii="宋体" w:hAnsi="宋体" w:cs="宋体"/>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460" w:type="dxa"/>
            <w:vMerge w:val="continue"/>
            <w:noWrap w:val="0"/>
            <w:tcMar>
              <w:left w:w="11" w:type="dxa"/>
              <w:right w:w="11" w:type="dxa"/>
            </w:tcMar>
            <w:vAlign w:val="center"/>
          </w:tcPr>
          <w:p>
            <w:pPr>
              <w:jc w:val="center"/>
              <w:rPr>
                <w:rFonts w:hint="eastAsia" w:ascii="宋体" w:hAnsi="宋体" w:cs="宋体"/>
                <w:szCs w:val="21"/>
              </w:rPr>
            </w:pPr>
          </w:p>
        </w:tc>
        <w:tc>
          <w:tcPr>
            <w:tcW w:w="1550" w:type="dxa"/>
            <w:gridSpan w:val="2"/>
            <w:noWrap w:val="0"/>
            <w:vAlign w:val="center"/>
          </w:tcPr>
          <w:p>
            <w:pPr>
              <w:jc w:val="center"/>
              <w:rPr>
                <w:rFonts w:hint="eastAsia" w:ascii="宋体" w:hAnsi="宋体" w:cs="宋体"/>
                <w:szCs w:val="21"/>
              </w:rPr>
            </w:pPr>
            <w:r>
              <w:rPr>
                <w:rFonts w:hint="eastAsia" w:ascii="宋体" w:hAnsi="宋体" w:cs="宋体"/>
                <w:szCs w:val="21"/>
              </w:rPr>
              <w:t>实验室</w:t>
            </w:r>
            <w:r>
              <w:rPr>
                <w:rFonts w:ascii="宋体" w:hAnsi="宋体" w:cs="宋体"/>
                <w:szCs w:val="21"/>
              </w:rPr>
              <w:t>代为清理（</w:t>
            </w:r>
            <w:r>
              <w:rPr>
                <w:rFonts w:hint="eastAsia" w:ascii="宋体" w:hAnsi="宋体" w:cs="宋体"/>
                <w:szCs w:val="21"/>
              </w:rPr>
              <w:t>退回金额</w:t>
            </w:r>
            <w:r>
              <w:rPr>
                <w:rFonts w:ascii="宋体" w:hAnsi="宋体" w:cs="宋体"/>
                <w:szCs w:val="21"/>
              </w:rPr>
              <w:t>）</w:t>
            </w:r>
          </w:p>
        </w:tc>
        <w:tc>
          <w:tcPr>
            <w:tcW w:w="2591" w:type="dxa"/>
            <w:gridSpan w:val="6"/>
            <w:noWrap w:val="0"/>
            <w:tcMar>
              <w:left w:w="11" w:type="dxa"/>
              <w:right w:w="11" w:type="dxa"/>
            </w:tcMar>
            <w:vAlign w:val="bottom"/>
          </w:tcPr>
          <w:p>
            <w:pPr>
              <w:jc w:val="center"/>
              <w:rPr>
                <w:rFonts w:hint="eastAsia" w:ascii="宋体" w:hAnsi="宋体" w:cs="宋体"/>
                <w:szCs w:val="21"/>
              </w:rPr>
            </w:pPr>
            <w:r>
              <w:rPr>
                <w:rFonts w:hint="eastAsia" w:ascii="宋体" w:hAnsi="宋体" w:cs="宋体"/>
                <w:szCs w:val="21"/>
              </w:rPr>
              <w:t>小写</w:t>
            </w:r>
            <w:r>
              <w:rPr>
                <w:rFonts w:ascii="宋体" w:hAnsi="宋体" w:cs="宋体"/>
                <w:szCs w:val="21"/>
              </w:rPr>
              <w:t>：</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hint="eastAsia" w:ascii="宋体" w:hAnsi="宋体" w:cs="宋体"/>
                <w:szCs w:val="21"/>
              </w:rPr>
              <w:t>元</w:t>
            </w:r>
          </w:p>
        </w:tc>
        <w:tc>
          <w:tcPr>
            <w:tcW w:w="5493" w:type="dxa"/>
            <w:gridSpan w:val="7"/>
            <w:noWrap w:val="0"/>
            <w:vAlign w:val="bottom"/>
          </w:tcPr>
          <w:p>
            <w:pPr>
              <w:jc w:val="center"/>
              <w:rPr>
                <w:rFonts w:hint="eastAsia" w:ascii="宋体" w:hAnsi="宋体" w:cs="宋体"/>
                <w:szCs w:val="21"/>
              </w:rPr>
            </w:pPr>
            <w:r>
              <w:rPr>
                <w:rFonts w:hint="eastAsia" w:ascii="宋体" w:hAnsi="宋体" w:cs="宋体"/>
                <w:szCs w:val="21"/>
              </w:rPr>
              <w:t>大写</w:t>
            </w:r>
            <w:r>
              <w:rPr>
                <w:rFonts w:ascii="宋体" w:hAnsi="宋体" w:cs="宋体"/>
                <w:szCs w:val="21"/>
              </w:rPr>
              <w:t>：</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hint="eastAsia" w:ascii="宋体" w:hAnsi="宋体" w:cs="宋体"/>
                <w:szCs w:val="21"/>
              </w:rPr>
              <w:t>万</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ascii="宋体" w:hAnsi="宋体" w:cs="宋体"/>
                <w:szCs w:val="21"/>
              </w:rPr>
              <w:t>仟</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ascii="宋体" w:hAnsi="宋体" w:cs="宋体"/>
                <w:szCs w:val="21"/>
              </w:rPr>
              <w:t>佰</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ascii="宋体" w:hAnsi="宋体" w:cs="宋体"/>
                <w:szCs w:val="21"/>
              </w:rPr>
              <w:t>拾</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ascii="宋体" w:hAnsi="宋体" w:cs="宋体"/>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6" w:hRule="atLeast"/>
          <w:jc w:val="center"/>
        </w:trPr>
        <w:tc>
          <w:tcPr>
            <w:tcW w:w="460" w:type="dxa"/>
            <w:vMerge w:val="continue"/>
            <w:noWrap w:val="0"/>
            <w:tcMar>
              <w:left w:w="11" w:type="dxa"/>
              <w:right w:w="11" w:type="dxa"/>
            </w:tcMar>
            <w:vAlign w:val="center"/>
          </w:tcPr>
          <w:p>
            <w:pPr>
              <w:jc w:val="center"/>
              <w:rPr>
                <w:rFonts w:hint="eastAsia" w:ascii="宋体" w:hAnsi="宋体" w:cs="宋体"/>
                <w:szCs w:val="21"/>
              </w:rPr>
            </w:pPr>
          </w:p>
        </w:tc>
        <w:tc>
          <w:tcPr>
            <w:tcW w:w="1550" w:type="dxa"/>
            <w:gridSpan w:val="2"/>
            <w:noWrap w:val="0"/>
            <w:vAlign w:val="center"/>
          </w:tcPr>
          <w:p>
            <w:pPr>
              <w:jc w:val="center"/>
              <w:rPr>
                <w:rFonts w:hint="eastAsia" w:ascii="宋体" w:hAnsi="宋体" w:cs="宋体"/>
                <w:szCs w:val="21"/>
              </w:rPr>
            </w:pPr>
            <w:r>
              <w:rPr>
                <w:rFonts w:hint="eastAsia" w:ascii="宋体" w:hAnsi="宋体" w:cs="宋体"/>
                <w:szCs w:val="21"/>
              </w:rPr>
              <w:t>实验室</w:t>
            </w:r>
            <w:r>
              <w:rPr>
                <w:rFonts w:ascii="宋体" w:hAnsi="宋体" w:cs="宋体"/>
                <w:szCs w:val="21"/>
              </w:rPr>
              <w:t>代为清理（</w:t>
            </w:r>
            <w:r>
              <w:rPr>
                <w:rFonts w:hint="eastAsia" w:ascii="宋体" w:hAnsi="宋体" w:cs="宋体"/>
                <w:szCs w:val="21"/>
              </w:rPr>
              <w:t>补缴金额</w:t>
            </w:r>
            <w:r>
              <w:rPr>
                <w:rFonts w:ascii="宋体" w:hAnsi="宋体" w:cs="宋体"/>
                <w:szCs w:val="21"/>
              </w:rPr>
              <w:t>）</w:t>
            </w:r>
          </w:p>
        </w:tc>
        <w:tc>
          <w:tcPr>
            <w:tcW w:w="2591" w:type="dxa"/>
            <w:gridSpan w:val="6"/>
            <w:noWrap w:val="0"/>
            <w:tcMar>
              <w:left w:w="11" w:type="dxa"/>
              <w:right w:w="11" w:type="dxa"/>
            </w:tcMar>
            <w:vAlign w:val="bottom"/>
          </w:tcPr>
          <w:p>
            <w:pPr>
              <w:jc w:val="center"/>
              <w:rPr>
                <w:rFonts w:hint="eastAsia" w:ascii="宋体" w:hAnsi="宋体" w:cs="宋体"/>
                <w:szCs w:val="21"/>
              </w:rPr>
            </w:pPr>
            <w:r>
              <w:rPr>
                <w:rFonts w:hint="eastAsia" w:ascii="宋体" w:hAnsi="宋体" w:cs="宋体"/>
                <w:szCs w:val="21"/>
              </w:rPr>
              <w:t>小写</w:t>
            </w:r>
            <w:r>
              <w:rPr>
                <w:rFonts w:ascii="宋体" w:hAnsi="宋体" w:cs="宋体"/>
                <w:szCs w:val="21"/>
              </w:rPr>
              <w:t>：</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hint="eastAsia" w:ascii="宋体" w:hAnsi="宋体" w:cs="宋体"/>
                <w:szCs w:val="21"/>
              </w:rPr>
              <w:t>元</w:t>
            </w:r>
          </w:p>
        </w:tc>
        <w:tc>
          <w:tcPr>
            <w:tcW w:w="5493" w:type="dxa"/>
            <w:gridSpan w:val="7"/>
            <w:noWrap w:val="0"/>
            <w:vAlign w:val="bottom"/>
          </w:tcPr>
          <w:p>
            <w:pPr>
              <w:jc w:val="center"/>
              <w:rPr>
                <w:rFonts w:hint="eastAsia" w:ascii="宋体" w:hAnsi="宋体" w:cs="宋体"/>
                <w:szCs w:val="21"/>
              </w:rPr>
            </w:pPr>
            <w:r>
              <w:rPr>
                <w:rFonts w:hint="eastAsia" w:ascii="宋体" w:hAnsi="宋体" w:cs="宋体"/>
                <w:szCs w:val="21"/>
              </w:rPr>
              <w:t>大写</w:t>
            </w:r>
            <w:r>
              <w:rPr>
                <w:rFonts w:ascii="宋体" w:hAnsi="宋体" w:cs="宋体"/>
                <w:szCs w:val="21"/>
              </w:rPr>
              <w:t>：</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hint="eastAsia" w:ascii="宋体" w:hAnsi="宋体" w:cs="宋体"/>
                <w:szCs w:val="21"/>
              </w:rPr>
              <w:t>万</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ascii="宋体" w:hAnsi="宋体" w:cs="宋体"/>
                <w:szCs w:val="21"/>
              </w:rPr>
              <w:t>仟</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ascii="宋体" w:hAnsi="宋体" w:cs="宋体"/>
                <w:szCs w:val="21"/>
              </w:rPr>
              <w:t>佰</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ascii="宋体" w:hAnsi="宋体" w:cs="宋体"/>
                <w:szCs w:val="21"/>
              </w:rPr>
              <w:t>拾</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ascii="宋体" w:hAnsi="宋体" w:cs="宋体"/>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60" w:type="dxa"/>
            <w:vMerge w:val="continue"/>
            <w:noWrap w:val="0"/>
            <w:tcMar>
              <w:left w:w="11" w:type="dxa"/>
              <w:right w:w="11" w:type="dxa"/>
            </w:tcMar>
            <w:vAlign w:val="center"/>
          </w:tcPr>
          <w:p>
            <w:pPr>
              <w:jc w:val="center"/>
              <w:rPr>
                <w:rFonts w:hint="eastAsia" w:ascii="宋体" w:hAnsi="宋体" w:cs="宋体"/>
                <w:szCs w:val="21"/>
              </w:rPr>
            </w:pPr>
          </w:p>
        </w:tc>
        <w:tc>
          <w:tcPr>
            <w:tcW w:w="4812" w:type="dxa"/>
            <w:gridSpan w:val="9"/>
            <w:noWrap w:val="0"/>
            <w:vAlign w:val="center"/>
          </w:tcPr>
          <w:p>
            <w:pPr>
              <w:jc w:val="left"/>
              <w:rPr>
                <w:rFonts w:ascii="宋体" w:hAnsi="宋体" w:cs="宋体"/>
                <w:szCs w:val="21"/>
              </w:rPr>
            </w:pPr>
            <w:r>
              <w:rPr>
                <w:rFonts w:hint="eastAsia" w:ascii="宋体" w:hAnsi="宋体" w:cs="宋体"/>
                <w:szCs w:val="21"/>
              </w:rPr>
              <w:t>实验室</w:t>
            </w:r>
            <w:r>
              <w:rPr>
                <w:rFonts w:ascii="宋体" w:hAnsi="宋体" w:cs="宋体"/>
                <w:szCs w:val="21"/>
              </w:rPr>
              <w:t>管理员：</w:t>
            </w:r>
          </w:p>
          <w:p>
            <w:pPr>
              <w:jc w:val="left"/>
              <w:rPr>
                <w:rFonts w:ascii="宋体" w:hAnsi="宋体" w:cs="宋体"/>
                <w:szCs w:val="21"/>
              </w:rPr>
            </w:pPr>
          </w:p>
          <w:p>
            <w:pPr>
              <w:jc w:val="right"/>
              <w:rPr>
                <w:rFonts w:hint="eastAsia" w:ascii="宋体" w:hAnsi="宋体" w:cs="宋体"/>
                <w:szCs w:val="21"/>
              </w:rPr>
            </w:pPr>
            <w:r>
              <w:rPr>
                <w:rFonts w:hint="eastAsia" w:ascii="宋体" w:hAnsi="宋体" w:cs="宋体"/>
                <w:szCs w:val="21"/>
              </w:rPr>
              <w:t>（签字）</w:t>
            </w:r>
          </w:p>
          <w:p>
            <w:pPr>
              <w:jc w:val="right"/>
              <w:rPr>
                <w:rFonts w:hint="eastAsia" w:ascii="宋体" w:hAnsi="宋体" w:cs="宋体"/>
                <w:szCs w:val="21"/>
              </w:rPr>
            </w:pPr>
            <w:r>
              <w:rPr>
                <w:rFonts w:hint="eastAsia" w:ascii="宋体" w:hAnsi="宋体" w:cs="宋体"/>
                <w:szCs w:val="21"/>
              </w:rPr>
              <w:t xml:space="preserve">年 </w:t>
            </w:r>
            <w:r>
              <w:rPr>
                <w:rFonts w:ascii="宋体" w:hAnsi="宋体" w:cs="宋体"/>
                <w:szCs w:val="21"/>
              </w:rPr>
              <w:t xml:space="preserve"> 月</w:t>
            </w:r>
            <w:r>
              <w:rPr>
                <w:rFonts w:hint="eastAsia" w:ascii="宋体" w:hAnsi="宋体" w:cs="宋体"/>
                <w:szCs w:val="21"/>
              </w:rPr>
              <w:t xml:space="preserve">  </w:t>
            </w:r>
            <w:r>
              <w:rPr>
                <w:rFonts w:ascii="宋体" w:hAnsi="宋体" w:cs="宋体"/>
                <w:szCs w:val="21"/>
              </w:rPr>
              <w:t>日</w:t>
            </w:r>
          </w:p>
        </w:tc>
        <w:tc>
          <w:tcPr>
            <w:tcW w:w="4822" w:type="dxa"/>
            <w:gridSpan w:val="6"/>
            <w:noWrap w:val="0"/>
            <w:tcMar>
              <w:left w:w="11" w:type="dxa"/>
              <w:right w:w="11" w:type="dxa"/>
            </w:tcMar>
            <w:vAlign w:val="center"/>
          </w:tcPr>
          <w:p>
            <w:pPr>
              <w:jc w:val="left"/>
              <w:rPr>
                <w:rFonts w:ascii="宋体" w:hAnsi="宋体" w:cs="宋体"/>
                <w:szCs w:val="21"/>
              </w:rPr>
            </w:pPr>
            <w:r>
              <w:rPr>
                <w:rFonts w:hint="eastAsia" w:ascii="宋体" w:hAnsi="宋体" w:cs="宋体"/>
                <w:szCs w:val="21"/>
              </w:rPr>
              <w:t>学院办公室收/退款人</w:t>
            </w:r>
            <w:r>
              <w:rPr>
                <w:rFonts w:ascii="宋体" w:hAnsi="宋体" w:cs="宋体"/>
                <w:szCs w:val="21"/>
              </w:rPr>
              <w:t>：</w:t>
            </w:r>
          </w:p>
          <w:p>
            <w:pPr>
              <w:jc w:val="left"/>
              <w:rPr>
                <w:rFonts w:ascii="宋体" w:hAnsi="宋体" w:cs="宋体"/>
                <w:szCs w:val="21"/>
              </w:rPr>
            </w:pPr>
          </w:p>
          <w:p>
            <w:pPr>
              <w:jc w:val="right"/>
              <w:rPr>
                <w:rFonts w:ascii="宋体" w:hAnsi="宋体" w:cs="宋体"/>
                <w:szCs w:val="21"/>
              </w:rPr>
            </w:pPr>
            <w:r>
              <w:rPr>
                <w:rFonts w:hint="eastAsia" w:ascii="宋体" w:hAnsi="宋体" w:cs="宋体"/>
                <w:szCs w:val="21"/>
              </w:rPr>
              <w:t>（签字）</w:t>
            </w:r>
          </w:p>
          <w:p>
            <w:pPr>
              <w:jc w:val="right"/>
              <w:rPr>
                <w:rFonts w:hint="eastAsia" w:ascii="宋体" w:hAnsi="宋体" w:cs="宋体"/>
                <w:szCs w:val="21"/>
              </w:rPr>
            </w:pPr>
            <w:r>
              <w:rPr>
                <w:rFonts w:hint="eastAsia" w:ascii="宋体" w:hAnsi="宋体" w:cs="宋体"/>
                <w:szCs w:val="21"/>
              </w:rPr>
              <w:t xml:space="preserve">年 </w:t>
            </w:r>
            <w:r>
              <w:rPr>
                <w:rFonts w:ascii="宋体" w:hAnsi="宋体" w:cs="宋体"/>
                <w:szCs w:val="21"/>
              </w:rPr>
              <w:t xml:space="preserve"> 月</w:t>
            </w:r>
            <w:r>
              <w:rPr>
                <w:rFonts w:hint="eastAsia" w:ascii="宋体" w:hAnsi="宋体" w:cs="宋体"/>
                <w:szCs w:val="21"/>
              </w:rPr>
              <w:t xml:space="preserve">  </w:t>
            </w:r>
            <w:r>
              <w:rPr>
                <w:rFonts w:ascii="宋体" w:hAnsi="宋体" w:cs="宋体"/>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60" w:type="dxa"/>
            <w:noWrap w:val="0"/>
            <w:tcMar>
              <w:left w:w="11" w:type="dxa"/>
              <w:right w:w="11" w:type="dxa"/>
            </w:tcMar>
            <w:vAlign w:val="center"/>
          </w:tcPr>
          <w:p>
            <w:pPr>
              <w:jc w:val="center"/>
              <w:rPr>
                <w:rFonts w:hint="eastAsia" w:ascii="宋体" w:hAnsi="宋体" w:cs="宋体"/>
                <w:szCs w:val="21"/>
              </w:rPr>
            </w:pPr>
            <w:r>
              <w:rPr>
                <w:rFonts w:hint="eastAsia" w:ascii="宋体" w:hAnsi="宋体" w:cs="宋体"/>
                <w:szCs w:val="21"/>
              </w:rPr>
              <w:t>备注</w:t>
            </w:r>
          </w:p>
        </w:tc>
        <w:tc>
          <w:tcPr>
            <w:tcW w:w="9634" w:type="dxa"/>
            <w:gridSpan w:val="15"/>
            <w:noWrap w:val="0"/>
            <w:tcMar>
              <w:left w:w="11" w:type="dxa"/>
              <w:right w:w="11" w:type="dxa"/>
            </w:tcMar>
            <w:vAlign w:val="center"/>
          </w:tcPr>
          <w:p>
            <w:pPr>
              <w:jc w:val="left"/>
              <w:rPr>
                <w:sz w:val="18"/>
                <w:szCs w:val="18"/>
              </w:rPr>
            </w:pPr>
            <w:r>
              <w:rPr>
                <w:rFonts w:hint="eastAsia"/>
                <w:sz w:val="18"/>
                <w:szCs w:val="18"/>
              </w:rPr>
              <w:t>注</w:t>
            </w:r>
            <w:r>
              <w:rPr>
                <w:sz w:val="18"/>
                <w:szCs w:val="18"/>
              </w:rPr>
              <w:t>：</w:t>
            </w:r>
            <w:r>
              <w:rPr>
                <w:rFonts w:hint="eastAsia"/>
                <w:sz w:val="18"/>
                <w:szCs w:val="18"/>
              </w:rPr>
              <w:t>1、</w:t>
            </w:r>
            <w:r>
              <w:rPr>
                <w:sz w:val="18"/>
                <w:szCs w:val="18"/>
              </w:rPr>
              <w:t>凡是动用天车、叉车、电动平车以及吊车等特殊设备运送的</w:t>
            </w:r>
            <w:r>
              <w:rPr>
                <w:rFonts w:hint="eastAsia"/>
                <w:sz w:val="18"/>
                <w:szCs w:val="18"/>
              </w:rPr>
              <w:t>构件</w:t>
            </w:r>
            <w:r>
              <w:rPr>
                <w:sz w:val="18"/>
                <w:szCs w:val="18"/>
              </w:rPr>
              <w:t>均为大型构件</w:t>
            </w:r>
            <w:r>
              <w:rPr>
                <w:rFonts w:hint="eastAsia"/>
                <w:sz w:val="18"/>
                <w:szCs w:val="18"/>
              </w:rPr>
              <w:t>，</w:t>
            </w:r>
            <w:r>
              <w:rPr>
                <w:sz w:val="18"/>
                <w:szCs w:val="18"/>
              </w:rPr>
              <w:t>试验完成后</w:t>
            </w:r>
            <w:r>
              <w:rPr>
                <w:rFonts w:hint="eastAsia"/>
                <w:sz w:val="18"/>
                <w:szCs w:val="18"/>
              </w:rPr>
              <w:t>，</w:t>
            </w:r>
            <w:r>
              <w:rPr>
                <w:sz w:val="18"/>
                <w:szCs w:val="18"/>
              </w:rPr>
              <w:t>归类为大型废弃构件；</w:t>
            </w:r>
          </w:p>
          <w:p>
            <w:pPr>
              <w:ind w:firstLine="360" w:firstLineChars="200"/>
              <w:jc w:val="left"/>
              <w:rPr>
                <w:sz w:val="18"/>
                <w:szCs w:val="18"/>
              </w:rPr>
            </w:pPr>
            <w:r>
              <w:rPr>
                <w:sz w:val="18"/>
                <w:szCs w:val="18"/>
              </w:rPr>
              <w:t>2</w:t>
            </w:r>
            <w:r>
              <w:rPr>
                <w:rFonts w:hint="eastAsia"/>
                <w:sz w:val="18"/>
                <w:szCs w:val="18"/>
              </w:rPr>
              <w:t>、课题组</w:t>
            </w:r>
            <w:r>
              <w:rPr>
                <w:sz w:val="18"/>
                <w:szCs w:val="18"/>
              </w:rPr>
              <w:t>及时自清保证金，</w:t>
            </w:r>
            <w:r>
              <w:rPr>
                <w:rFonts w:hint="eastAsia"/>
                <w:sz w:val="18"/>
                <w:szCs w:val="18"/>
              </w:rPr>
              <w:t>在试验结束2个月内</w:t>
            </w:r>
            <w:r>
              <w:rPr>
                <w:sz w:val="18"/>
                <w:szCs w:val="18"/>
              </w:rPr>
              <w:t>自清完成，予以退还，超期</w:t>
            </w:r>
            <w:r>
              <w:rPr>
                <w:rFonts w:hint="eastAsia"/>
                <w:sz w:val="18"/>
                <w:szCs w:val="18"/>
              </w:rPr>
              <w:t>由</w:t>
            </w:r>
            <w:r>
              <w:rPr>
                <w:sz w:val="18"/>
                <w:szCs w:val="18"/>
              </w:rPr>
              <w:t>实验教学中心委托专人清运，费用由</w:t>
            </w:r>
            <w:r>
              <w:rPr>
                <w:rFonts w:hint="eastAsia"/>
                <w:sz w:val="18"/>
                <w:szCs w:val="18"/>
              </w:rPr>
              <w:t>相应课题组</w:t>
            </w:r>
            <w:r>
              <w:rPr>
                <w:sz w:val="18"/>
                <w:szCs w:val="18"/>
              </w:rPr>
              <w:t>负担，保证金不予退还，</w:t>
            </w:r>
            <w:r>
              <w:rPr>
                <w:rFonts w:hint="eastAsia"/>
                <w:sz w:val="18"/>
                <w:szCs w:val="18"/>
              </w:rPr>
              <w:t>此部分</w:t>
            </w:r>
            <w:r>
              <w:rPr>
                <w:sz w:val="18"/>
                <w:szCs w:val="18"/>
              </w:rPr>
              <w:t>费用</w:t>
            </w:r>
            <w:r>
              <w:rPr>
                <w:rFonts w:hint="eastAsia"/>
                <w:sz w:val="18"/>
                <w:szCs w:val="18"/>
              </w:rPr>
              <w:t>用于实验教学中心垃圾清运；</w:t>
            </w:r>
          </w:p>
          <w:p>
            <w:pPr>
              <w:ind w:firstLine="360" w:firstLineChars="200"/>
              <w:jc w:val="left"/>
              <w:rPr>
                <w:rFonts w:hint="eastAsia" w:ascii="宋体" w:hAnsi="宋体" w:cs="宋体"/>
                <w:szCs w:val="21"/>
              </w:rPr>
            </w:pPr>
            <w:r>
              <w:rPr>
                <w:rFonts w:hint="eastAsia"/>
                <w:sz w:val="18"/>
                <w:szCs w:val="18"/>
              </w:rPr>
              <w:t>3、</w:t>
            </w:r>
            <w:r>
              <w:rPr>
                <w:sz w:val="18"/>
                <w:szCs w:val="18"/>
              </w:rPr>
              <w:t>实验室代为清理费用为预缴，实际发生后多退少补。</w:t>
            </w:r>
          </w:p>
        </w:tc>
      </w:tr>
    </w:tbl>
    <w:p>
      <w:pPr>
        <w:spacing w:line="400" w:lineRule="exact"/>
        <w:ind w:firstLine="482" w:firstLineChars="200"/>
        <w:rPr>
          <w:b/>
          <w:bCs/>
          <w:sz w:val="24"/>
        </w:rPr>
      </w:pPr>
      <w:r>
        <w:rPr>
          <w:rFonts w:hint="eastAsia"/>
          <w:b/>
          <w:bCs/>
          <w:sz w:val="24"/>
        </w:rPr>
        <w:t>附件9：《河北工业大学实验室气瓶自查表》</w:t>
      </w:r>
    </w:p>
    <w:p>
      <w:pPr>
        <w:jc w:val="center"/>
        <w:rPr>
          <w:b/>
          <w:sz w:val="32"/>
        </w:rPr>
      </w:pPr>
      <w:r>
        <w:rPr>
          <w:rFonts w:hint="eastAsia"/>
          <w:b/>
          <w:sz w:val="32"/>
        </w:rPr>
        <w:t>河北工业大学实验室气瓶自查表</w:t>
      </w:r>
    </w:p>
    <w:p>
      <w:pPr>
        <w:ind w:firstLine="1205" w:firstLineChars="500"/>
        <w:jc w:val="left"/>
        <w:rPr>
          <w:b/>
          <w:sz w:val="24"/>
        </w:rPr>
      </w:pPr>
      <w:r>
        <w:rPr>
          <w:rFonts w:hint="eastAsia"/>
          <w:b/>
          <w:sz w:val="24"/>
        </w:rPr>
        <w:t>使用学生：                           联系电话：</w:t>
      </w:r>
    </w:p>
    <w:p>
      <w:pPr>
        <w:ind w:firstLine="964" w:firstLineChars="400"/>
        <w:jc w:val="left"/>
        <w:rPr>
          <w:b/>
          <w:sz w:val="32"/>
        </w:rPr>
      </w:pPr>
      <w:r>
        <w:rPr>
          <w:rFonts w:hint="eastAsia"/>
          <w:b/>
          <w:sz w:val="24"/>
        </w:rPr>
        <w:t>（可写多人）</w:t>
      </w:r>
    </w:p>
    <w:tbl>
      <w:tblPr>
        <w:tblStyle w:val="14"/>
        <w:tblW w:w="4496" w:type="pct"/>
        <w:tblInd w:w="59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752"/>
        <w:gridCol w:w="2262"/>
        <w:gridCol w:w="2264"/>
        <w:gridCol w:w="18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076" w:type="pct"/>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left"/>
              <w:rPr>
                <w:rFonts w:eastAsia="Times New Roman"/>
                <w:b/>
                <w:kern w:val="0"/>
                <w:sz w:val="24"/>
                <w:szCs w:val="20"/>
              </w:rPr>
            </w:pPr>
            <w:r>
              <w:rPr>
                <w:rFonts w:hint="eastAsia" w:ascii="宋体" w:hAnsi="宋体" w:eastAsia="Times New Roman"/>
                <w:kern w:val="0"/>
                <w:sz w:val="24"/>
                <w:szCs w:val="20"/>
              </w:rPr>
              <w:t>单    位</w:t>
            </w:r>
          </w:p>
        </w:tc>
        <w:tc>
          <w:tcPr>
            <w:tcW w:w="1388" w:type="pct"/>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left"/>
              <w:rPr>
                <w:rFonts w:eastAsia="Times New Roman"/>
                <w:kern w:val="0"/>
                <w:sz w:val="24"/>
                <w:szCs w:val="20"/>
              </w:rPr>
            </w:pPr>
            <w:r>
              <w:rPr>
                <w:rFonts w:hint="eastAsia" w:ascii="宋体" w:hAnsi="宋体" w:eastAsia="Times New Roman"/>
                <w:kern w:val="0"/>
                <w:sz w:val="24"/>
                <w:szCs w:val="20"/>
              </w:rPr>
              <w:t>河北工业大学</w:t>
            </w:r>
          </w:p>
        </w:tc>
        <w:tc>
          <w:tcPr>
            <w:tcW w:w="1389" w:type="pct"/>
            <w:tcBorders>
              <w:top w:val="single" w:color="000000" w:sz="4" w:space="0"/>
              <w:left w:val="single" w:color="000000" w:sz="4" w:space="0"/>
              <w:bottom w:val="single" w:color="000000" w:sz="4" w:space="0"/>
              <w:right w:val="single" w:color="000000" w:sz="4" w:space="0"/>
            </w:tcBorders>
            <w:noWrap w:val="0"/>
            <w:vAlign w:val="center"/>
          </w:tcPr>
          <w:p>
            <w:pPr>
              <w:spacing w:line="360" w:lineRule="auto"/>
              <w:ind w:left="-2" w:leftChars="-3" w:hanging="4" w:hangingChars="2"/>
              <w:jc w:val="left"/>
              <w:rPr>
                <w:rFonts w:eastAsia="Times New Roman"/>
                <w:b/>
                <w:kern w:val="0"/>
                <w:sz w:val="24"/>
                <w:szCs w:val="20"/>
              </w:rPr>
            </w:pPr>
            <w:r>
              <w:rPr>
                <w:rFonts w:hint="eastAsia" w:ascii="宋体" w:hAnsi="宋体" w:eastAsia="Times New Roman"/>
                <w:kern w:val="0"/>
                <w:sz w:val="24"/>
                <w:szCs w:val="20"/>
              </w:rPr>
              <w:t>校  区</w:t>
            </w:r>
          </w:p>
        </w:tc>
        <w:tc>
          <w:tcPr>
            <w:tcW w:w="1145" w:type="pct"/>
            <w:tcBorders>
              <w:top w:val="single" w:color="000000" w:sz="4" w:space="0"/>
              <w:left w:val="single" w:color="000000" w:sz="4" w:space="0"/>
              <w:bottom w:val="single" w:color="000000" w:sz="4" w:space="0"/>
              <w:right w:val="single" w:color="000000" w:sz="4" w:space="0"/>
            </w:tcBorders>
            <w:noWrap w:val="0"/>
            <w:vAlign w:val="center"/>
          </w:tcPr>
          <w:p>
            <w:pPr>
              <w:spacing w:line="360" w:lineRule="auto"/>
              <w:ind w:firstLine="482"/>
              <w:jc w:val="left"/>
              <w:rPr>
                <w:rFonts w:eastAsia="Times New Roman"/>
                <w:kern w:val="0"/>
                <w:sz w:val="24"/>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076"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eastAsia="Times New Roman"/>
                <w:kern w:val="0"/>
                <w:sz w:val="24"/>
                <w:szCs w:val="20"/>
              </w:rPr>
            </w:pPr>
            <w:r>
              <w:rPr>
                <w:rFonts w:hint="eastAsia" w:ascii="宋体" w:hAnsi="宋体" w:eastAsia="Times New Roman"/>
                <w:kern w:val="0"/>
                <w:sz w:val="24"/>
                <w:szCs w:val="20"/>
              </w:rPr>
              <w:t>楼宇名称</w:t>
            </w:r>
          </w:p>
        </w:tc>
        <w:tc>
          <w:tcPr>
            <w:tcW w:w="1388"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eastAsia="Times New Roman"/>
                <w:kern w:val="0"/>
                <w:sz w:val="24"/>
                <w:szCs w:val="20"/>
              </w:rPr>
            </w:pPr>
          </w:p>
        </w:tc>
        <w:tc>
          <w:tcPr>
            <w:tcW w:w="1389" w:type="pct"/>
            <w:tcBorders>
              <w:top w:val="single" w:color="000000" w:sz="4" w:space="0"/>
              <w:left w:val="single" w:color="000000" w:sz="4" w:space="0"/>
              <w:bottom w:val="single" w:color="000000" w:sz="4" w:space="0"/>
              <w:right w:val="single" w:color="000000" w:sz="4" w:space="0"/>
            </w:tcBorders>
            <w:noWrap w:val="0"/>
            <w:vAlign w:val="center"/>
          </w:tcPr>
          <w:p>
            <w:pPr>
              <w:ind w:left="-2" w:leftChars="-3" w:hanging="4" w:hangingChars="2"/>
              <w:jc w:val="left"/>
              <w:rPr>
                <w:rFonts w:ascii="宋体" w:hAnsi="宋体" w:eastAsia="Times New Roman"/>
                <w:kern w:val="0"/>
                <w:sz w:val="24"/>
                <w:szCs w:val="20"/>
              </w:rPr>
            </w:pPr>
            <w:r>
              <w:rPr>
                <w:rFonts w:hint="eastAsia" w:ascii="宋体" w:hAnsi="宋体" w:eastAsia="Times New Roman"/>
                <w:kern w:val="0"/>
                <w:sz w:val="24"/>
                <w:szCs w:val="20"/>
              </w:rPr>
              <w:t>房间号</w:t>
            </w:r>
          </w:p>
        </w:tc>
        <w:tc>
          <w:tcPr>
            <w:tcW w:w="1145" w:type="pct"/>
            <w:tcBorders>
              <w:top w:val="single" w:color="000000" w:sz="4" w:space="0"/>
              <w:left w:val="single" w:color="000000" w:sz="4" w:space="0"/>
              <w:bottom w:val="single" w:color="000000" w:sz="4" w:space="0"/>
              <w:right w:val="single" w:color="000000" w:sz="4" w:space="0"/>
            </w:tcBorders>
            <w:noWrap w:val="0"/>
            <w:vAlign w:val="center"/>
          </w:tcPr>
          <w:p>
            <w:pPr>
              <w:ind w:firstLine="720" w:firstLineChars="300"/>
              <w:jc w:val="left"/>
              <w:rPr>
                <w:rFonts w:ascii="宋体" w:hAnsi="宋体" w:eastAsia="Times New Roman"/>
                <w:kern w:val="0"/>
                <w:sz w:val="24"/>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076"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eastAsia="Times New Roman"/>
                <w:kern w:val="0"/>
                <w:sz w:val="24"/>
                <w:szCs w:val="20"/>
              </w:rPr>
            </w:pPr>
            <w:r>
              <w:rPr>
                <w:rFonts w:hint="eastAsia" w:ascii="宋体" w:hAnsi="宋体" w:eastAsia="Times New Roman"/>
                <w:kern w:val="0"/>
                <w:sz w:val="24"/>
                <w:szCs w:val="20"/>
              </w:rPr>
              <w:t>安全责任人</w:t>
            </w:r>
          </w:p>
        </w:tc>
        <w:tc>
          <w:tcPr>
            <w:tcW w:w="1388" w:type="pct"/>
            <w:tcBorders>
              <w:top w:val="single" w:color="000000" w:sz="4" w:space="0"/>
              <w:left w:val="single" w:color="000000" w:sz="4" w:space="0"/>
              <w:bottom w:val="single" w:color="000000" w:sz="4" w:space="0"/>
              <w:right w:val="single" w:color="000000" w:sz="4" w:space="0"/>
            </w:tcBorders>
            <w:noWrap w:val="0"/>
            <w:vAlign w:val="center"/>
          </w:tcPr>
          <w:p>
            <w:pPr>
              <w:ind w:firstLine="720" w:firstLineChars="300"/>
              <w:jc w:val="left"/>
              <w:rPr>
                <w:rFonts w:ascii="宋体" w:hAnsi="宋体"/>
                <w:kern w:val="0"/>
                <w:sz w:val="24"/>
                <w:szCs w:val="20"/>
              </w:rPr>
            </w:pPr>
            <w:r>
              <w:rPr>
                <w:rFonts w:hint="eastAsia" w:ascii="宋体" w:hAnsi="宋体"/>
                <w:kern w:val="0"/>
                <w:sz w:val="24"/>
                <w:szCs w:val="20"/>
              </w:rPr>
              <w:t>（填</w:t>
            </w:r>
            <w:r>
              <w:rPr>
                <w:rFonts w:hint="eastAsia" w:ascii="宋体" w:hAnsi="宋体"/>
                <w:kern w:val="0"/>
                <w:sz w:val="24"/>
                <w:szCs w:val="20"/>
                <w:highlight w:val="none"/>
              </w:rPr>
              <w:t>导师</w:t>
            </w:r>
            <w:r>
              <w:rPr>
                <w:rFonts w:hint="eastAsia" w:ascii="宋体" w:hAnsi="宋体"/>
                <w:kern w:val="0"/>
                <w:sz w:val="24"/>
                <w:szCs w:val="20"/>
              </w:rPr>
              <w:t>）</w:t>
            </w:r>
          </w:p>
        </w:tc>
        <w:tc>
          <w:tcPr>
            <w:tcW w:w="1389" w:type="pct"/>
            <w:tcBorders>
              <w:top w:val="single" w:color="000000" w:sz="4" w:space="0"/>
              <w:left w:val="single" w:color="000000" w:sz="4" w:space="0"/>
              <w:bottom w:val="single" w:color="000000" w:sz="4" w:space="0"/>
              <w:right w:val="single" w:color="000000" w:sz="4" w:space="0"/>
            </w:tcBorders>
            <w:noWrap w:val="0"/>
            <w:vAlign w:val="center"/>
          </w:tcPr>
          <w:p>
            <w:pPr>
              <w:ind w:left="-2" w:leftChars="-3" w:hanging="4" w:hangingChars="2"/>
              <w:jc w:val="left"/>
              <w:rPr>
                <w:rFonts w:ascii="宋体" w:hAnsi="宋体" w:eastAsia="Times New Roman"/>
                <w:kern w:val="0"/>
                <w:sz w:val="24"/>
                <w:szCs w:val="20"/>
              </w:rPr>
            </w:pPr>
            <w:r>
              <w:rPr>
                <w:rFonts w:hint="eastAsia" w:ascii="宋体" w:hAnsi="宋体" w:eastAsia="Times New Roman"/>
                <w:kern w:val="0"/>
                <w:sz w:val="24"/>
                <w:szCs w:val="20"/>
              </w:rPr>
              <w:t>填写日期</w:t>
            </w:r>
          </w:p>
        </w:tc>
        <w:tc>
          <w:tcPr>
            <w:tcW w:w="1145" w:type="pct"/>
            <w:tcBorders>
              <w:top w:val="single" w:color="000000" w:sz="4" w:space="0"/>
              <w:left w:val="single" w:color="000000" w:sz="4" w:space="0"/>
              <w:bottom w:val="single" w:color="000000" w:sz="4" w:space="0"/>
              <w:right w:val="single" w:color="000000" w:sz="4" w:space="0"/>
            </w:tcBorders>
            <w:noWrap w:val="0"/>
            <w:vAlign w:val="center"/>
          </w:tcPr>
          <w:p>
            <w:pPr>
              <w:ind w:firstLine="480" w:firstLineChars="200"/>
              <w:jc w:val="left"/>
              <w:rPr>
                <w:rFonts w:ascii="宋体" w:hAnsi="宋体" w:eastAsia="Times New Roman"/>
                <w:kern w:val="0"/>
                <w:sz w:val="24"/>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9" w:hRule="atLeast"/>
        </w:trPr>
        <w:tc>
          <w:tcPr>
            <w:tcW w:w="1076"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eastAsia="Times New Roman"/>
                <w:kern w:val="0"/>
                <w:sz w:val="24"/>
                <w:szCs w:val="20"/>
              </w:rPr>
            </w:pPr>
            <w:r>
              <w:rPr>
                <w:rFonts w:hint="eastAsia" w:ascii="宋体" w:hAnsi="宋体" w:eastAsia="Times New Roman"/>
                <w:kern w:val="0"/>
                <w:sz w:val="24"/>
                <w:szCs w:val="20"/>
              </w:rPr>
              <w:t>气体名称</w:t>
            </w:r>
          </w:p>
        </w:tc>
        <w:tc>
          <w:tcPr>
            <w:tcW w:w="1388" w:type="pct"/>
            <w:tcBorders>
              <w:top w:val="single" w:color="000000" w:sz="4" w:space="0"/>
              <w:left w:val="single" w:color="000000" w:sz="4" w:space="0"/>
              <w:bottom w:val="single" w:color="000000" w:sz="4" w:space="0"/>
              <w:right w:val="single" w:color="auto" w:sz="4" w:space="0"/>
            </w:tcBorders>
            <w:noWrap w:val="0"/>
            <w:vAlign w:val="center"/>
          </w:tcPr>
          <w:p>
            <w:pPr>
              <w:ind w:left="-2" w:leftChars="-3" w:hanging="4" w:hangingChars="2"/>
              <w:jc w:val="left"/>
              <w:rPr>
                <w:rFonts w:ascii="宋体" w:hAnsi="宋体" w:eastAsia="Times New Roman"/>
                <w:kern w:val="0"/>
                <w:sz w:val="24"/>
                <w:szCs w:val="20"/>
              </w:rPr>
            </w:pPr>
          </w:p>
        </w:tc>
        <w:tc>
          <w:tcPr>
            <w:tcW w:w="1389" w:type="pct"/>
            <w:tcBorders>
              <w:top w:val="single" w:color="000000" w:sz="4" w:space="0"/>
              <w:left w:val="single" w:color="auto" w:sz="4" w:space="0"/>
              <w:bottom w:val="single" w:color="000000" w:sz="4" w:space="0"/>
              <w:right w:val="single" w:color="auto" w:sz="4" w:space="0"/>
            </w:tcBorders>
            <w:noWrap w:val="0"/>
            <w:vAlign w:val="center"/>
          </w:tcPr>
          <w:p>
            <w:pPr>
              <w:ind w:left="-2" w:leftChars="-3" w:hanging="4" w:hangingChars="2"/>
              <w:jc w:val="left"/>
              <w:rPr>
                <w:rFonts w:ascii="宋体" w:hAnsi="宋体"/>
                <w:kern w:val="0"/>
                <w:sz w:val="24"/>
                <w:szCs w:val="20"/>
              </w:rPr>
            </w:pPr>
            <w:r>
              <w:rPr>
                <w:rFonts w:hint="eastAsia" w:ascii="宋体" w:hAnsi="宋体"/>
                <w:kern w:val="0"/>
                <w:sz w:val="24"/>
                <w:szCs w:val="20"/>
              </w:rPr>
              <w:t>钢制</w:t>
            </w:r>
            <w:r>
              <w:rPr>
                <w:rFonts w:hint="eastAsia" w:ascii="宋体" w:hAnsi="宋体" w:eastAsia="Times New Roman"/>
                <w:kern w:val="0"/>
                <w:sz w:val="24"/>
                <w:szCs w:val="20"/>
              </w:rPr>
              <w:t>电子条</w:t>
            </w:r>
            <w:r>
              <w:rPr>
                <w:rFonts w:hint="eastAsia" w:ascii="宋体" w:hAnsi="宋体"/>
                <w:kern w:val="0"/>
                <w:sz w:val="24"/>
                <w:szCs w:val="20"/>
              </w:rPr>
              <w:t>形</w:t>
            </w:r>
            <w:r>
              <w:rPr>
                <w:rFonts w:hint="eastAsia" w:ascii="宋体" w:hAnsi="宋体" w:eastAsia="Times New Roman"/>
                <w:kern w:val="0"/>
                <w:sz w:val="24"/>
                <w:szCs w:val="20"/>
              </w:rPr>
              <w:t>码</w:t>
            </w:r>
            <w:r>
              <w:rPr>
                <w:rFonts w:hint="eastAsia" w:ascii="宋体" w:hAnsi="宋体"/>
                <w:kern w:val="0"/>
                <w:sz w:val="24"/>
                <w:szCs w:val="20"/>
              </w:rPr>
              <w:t>/二维码</w:t>
            </w:r>
          </w:p>
        </w:tc>
        <w:tc>
          <w:tcPr>
            <w:tcW w:w="1145" w:type="pct"/>
            <w:tcBorders>
              <w:top w:val="single" w:color="000000" w:sz="4" w:space="0"/>
              <w:left w:val="single" w:color="auto" w:sz="4" w:space="0"/>
              <w:bottom w:val="single" w:color="000000" w:sz="4" w:space="0"/>
              <w:right w:val="single" w:color="000000" w:sz="4" w:space="0"/>
            </w:tcBorders>
            <w:noWrap w:val="0"/>
            <w:vAlign w:val="center"/>
          </w:tcPr>
          <w:p>
            <w:pPr>
              <w:ind w:left="-2" w:leftChars="-3" w:hanging="4" w:hangingChars="2"/>
              <w:jc w:val="left"/>
              <w:rPr>
                <w:rFonts w:ascii="宋体" w:hAnsi="宋体"/>
                <w:kern w:val="0"/>
                <w:sz w:val="24"/>
                <w:szCs w:val="20"/>
              </w:rPr>
            </w:pPr>
            <w:r>
              <w:rPr>
                <w:rFonts w:hint="eastAsia" w:ascii="宋体" w:hAnsi="宋体"/>
                <w:kern w:val="0"/>
                <w:sz w:val="24"/>
                <w:szCs w:val="20"/>
              </w:rPr>
              <w:t>电子条形码</w:t>
            </w:r>
            <w:r>
              <w:rPr>
                <w:rFonts w:hint="eastAsia" w:ascii="宋体" w:hAnsi="宋体"/>
                <w:kern w:val="0"/>
                <w:sz w:val="24"/>
                <w:szCs w:val="20"/>
              </w:rPr>
              <w:sym w:font="Wingdings" w:char="00A8"/>
            </w:r>
          </w:p>
          <w:p>
            <w:pPr>
              <w:ind w:left="-2" w:leftChars="-3" w:hanging="4" w:hangingChars="2"/>
              <w:jc w:val="left"/>
              <w:rPr>
                <w:rFonts w:ascii="宋体" w:hAnsi="宋体"/>
                <w:kern w:val="0"/>
                <w:sz w:val="24"/>
                <w:szCs w:val="20"/>
              </w:rPr>
            </w:pPr>
            <w:r>
              <w:rPr>
                <w:rFonts w:hint="eastAsia" w:ascii="宋体" w:hAnsi="宋体"/>
                <w:kern w:val="0"/>
                <w:sz w:val="24"/>
                <w:szCs w:val="20"/>
              </w:rPr>
              <w:t xml:space="preserve">二维码 </w:t>
            </w:r>
            <w:r>
              <w:rPr>
                <w:rFonts w:hint="eastAsia" w:ascii="宋体" w:hAnsi="宋体"/>
                <w:kern w:val="0"/>
                <w:sz w:val="24"/>
                <w:szCs w:val="20"/>
              </w:rPr>
              <w:sym w:font="Wingdings" w:char="00A8"/>
            </w:r>
          </w:p>
          <w:p>
            <w:pPr>
              <w:ind w:left="-2" w:leftChars="-3" w:hanging="4" w:hangingChars="2"/>
              <w:jc w:val="left"/>
              <w:rPr>
                <w:rFonts w:ascii="宋体" w:hAnsi="宋体"/>
                <w:kern w:val="0"/>
                <w:sz w:val="24"/>
                <w:szCs w:val="20"/>
              </w:rPr>
            </w:pPr>
            <w:r>
              <w:rPr>
                <w:rFonts w:hint="eastAsia" w:ascii="宋体" w:hAnsi="宋体"/>
                <w:kern w:val="0"/>
                <w:sz w:val="24"/>
                <w:szCs w:val="20"/>
              </w:rPr>
              <w:t>无</w:t>
            </w:r>
            <w:r>
              <w:rPr>
                <w:rFonts w:hint="eastAsia" w:ascii="宋体" w:hAnsi="宋体"/>
                <w:kern w:val="0"/>
                <w:sz w:val="24"/>
                <w:szCs w:val="20"/>
              </w:rPr>
              <w:sym w:font="Wingdings" w:char="00A8"/>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076"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eastAsia="Times New Roman"/>
                <w:kern w:val="0"/>
                <w:sz w:val="24"/>
                <w:szCs w:val="20"/>
              </w:rPr>
            </w:pPr>
            <w:r>
              <w:rPr>
                <w:rFonts w:hint="eastAsia" w:ascii="宋体" w:hAnsi="宋体" w:eastAsia="Times New Roman"/>
                <w:kern w:val="0"/>
                <w:sz w:val="24"/>
                <w:szCs w:val="20"/>
              </w:rPr>
              <w:t>气瓶使用登记证</w:t>
            </w:r>
          </w:p>
        </w:tc>
        <w:tc>
          <w:tcPr>
            <w:tcW w:w="1388"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kern w:val="0"/>
                <w:sz w:val="24"/>
                <w:szCs w:val="20"/>
              </w:rPr>
            </w:pPr>
            <w:r>
              <w:rPr>
                <w:rFonts w:hint="eastAsia" w:ascii="宋体" w:hAnsi="宋体"/>
                <w:kern w:val="0"/>
                <w:sz w:val="24"/>
                <w:szCs w:val="20"/>
              </w:rPr>
              <w:t>有/无</w:t>
            </w:r>
          </w:p>
        </w:tc>
        <w:tc>
          <w:tcPr>
            <w:tcW w:w="1389" w:type="pct"/>
            <w:tcBorders>
              <w:top w:val="single" w:color="000000" w:sz="4" w:space="0"/>
              <w:left w:val="single" w:color="000000" w:sz="4" w:space="0"/>
              <w:bottom w:val="single" w:color="000000" w:sz="4" w:space="0"/>
              <w:right w:val="single" w:color="000000" w:sz="4" w:space="0"/>
            </w:tcBorders>
            <w:noWrap w:val="0"/>
            <w:vAlign w:val="center"/>
          </w:tcPr>
          <w:p>
            <w:pPr>
              <w:ind w:left="-2" w:leftChars="-3" w:hanging="4" w:hangingChars="2"/>
              <w:jc w:val="left"/>
              <w:rPr>
                <w:rFonts w:ascii="宋体" w:hAnsi="宋体" w:eastAsia="Times New Roman"/>
                <w:kern w:val="0"/>
                <w:sz w:val="24"/>
                <w:szCs w:val="20"/>
              </w:rPr>
            </w:pPr>
            <w:r>
              <w:rPr>
                <w:rFonts w:hint="eastAsia" w:ascii="宋体" w:hAnsi="宋体" w:eastAsia="Times New Roman"/>
                <w:kern w:val="0"/>
                <w:sz w:val="24"/>
                <w:szCs w:val="20"/>
              </w:rPr>
              <w:t>气瓶使用合格证</w:t>
            </w:r>
          </w:p>
        </w:tc>
        <w:tc>
          <w:tcPr>
            <w:tcW w:w="1145" w:type="pct"/>
            <w:tcBorders>
              <w:top w:val="single" w:color="000000" w:sz="4" w:space="0"/>
              <w:left w:val="single" w:color="000000" w:sz="4" w:space="0"/>
              <w:bottom w:val="single" w:color="000000" w:sz="4" w:space="0"/>
              <w:right w:val="single" w:color="000000" w:sz="4" w:space="0"/>
            </w:tcBorders>
            <w:noWrap w:val="0"/>
            <w:vAlign w:val="center"/>
          </w:tcPr>
          <w:p>
            <w:pPr>
              <w:ind w:hanging="12"/>
              <w:jc w:val="left"/>
              <w:rPr>
                <w:rFonts w:ascii="宋体" w:hAnsi="宋体" w:eastAsia="Times New Roman"/>
                <w:kern w:val="0"/>
                <w:sz w:val="24"/>
                <w:szCs w:val="20"/>
              </w:rPr>
            </w:pPr>
            <w:r>
              <w:rPr>
                <w:rFonts w:hint="eastAsia" w:ascii="宋体" w:hAnsi="宋体"/>
                <w:kern w:val="0"/>
                <w:sz w:val="24"/>
                <w:szCs w:val="20"/>
              </w:rPr>
              <w:t>有/无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076"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eastAsia="Times New Roman"/>
                <w:kern w:val="0"/>
                <w:sz w:val="24"/>
                <w:szCs w:val="20"/>
              </w:rPr>
            </w:pPr>
            <w:r>
              <w:rPr>
                <w:rFonts w:hint="eastAsia" w:ascii="宋体" w:hAnsi="宋体" w:eastAsia="Times New Roman"/>
                <w:kern w:val="0"/>
                <w:sz w:val="24"/>
                <w:szCs w:val="20"/>
              </w:rPr>
              <w:t>气瓶经营单位</w:t>
            </w:r>
          </w:p>
        </w:tc>
        <w:tc>
          <w:tcPr>
            <w:tcW w:w="3923" w:type="pct"/>
            <w:gridSpan w:val="3"/>
            <w:tcBorders>
              <w:top w:val="single" w:color="000000" w:sz="4" w:space="0"/>
              <w:left w:val="single" w:color="000000" w:sz="4" w:space="0"/>
              <w:bottom w:val="single" w:color="000000" w:sz="4" w:space="0"/>
              <w:right w:val="single" w:color="000000" w:sz="4" w:space="0"/>
            </w:tcBorders>
            <w:noWrap w:val="0"/>
            <w:vAlign w:val="center"/>
          </w:tcPr>
          <w:p>
            <w:pPr>
              <w:ind w:firstLine="960" w:firstLineChars="400"/>
              <w:jc w:val="left"/>
              <w:rPr>
                <w:rFonts w:ascii="宋体" w:hAnsi="宋体" w:eastAsia="Times New Roman"/>
                <w:kern w:val="0"/>
                <w:sz w:val="24"/>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076"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eastAsia="Times New Roman"/>
                <w:kern w:val="0"/>
                <w:sz w:val="24"/>
                <w:szCs w:val="20"/>
              </w:rPr>
            </w:pPr>
            <w:r>
              <w:rPr>
                <w:rFonts w:hint="eastAsia" w:ascii="宋体" w:hAnsi="宋体" w:eastAsia="Times New Roman"/>
                <w:kern w:val="0"/>
                <w:sz w:val="24"/>
                <w:szCs w:val="20"/>
              </w:rPr>
              <w:t>气瓶充装单位</w:t>
            </w:r>
          </w:p>
        </w:tc>
        <w:tc>
          <w:tcPr>
            <w:tcW w:w="3923" w:type="pct"/>
            <w:gridSpan w:val="3"/>
            <w:tcBorders>
              <w:top w:val="single" w:color="000000" w:sz="4" w:space="0"/>
              <w:left w:val="single" w:color="000000" w:sz="4" w:space="0"/>
              <w:bottom w:val="single" w:color="000000" w:sz="4" w:space="0"/>
              <w:right w:val="single" w:color="000000" w:sz="4" w:space="0"/>
            </w:tcBorders>
            <w:noWrap w:val="0"/>
            <w:vAlign w:val="center"/>
          </w:tcPr>
          <w:p>
            <w:pPr>
              <w:ind w:firstLine="960" w:firstLineChars="400"/>
              <w:jc w:val="left"/>
              <w:rPr>
                <w:rFonts w:ascii="宋体" w:hAnsi="宋体" w:eastAsia="Times New Roman"/>
                <w:kern w:val="0"/>
                <w:sz w:val="24"/>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076"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eastAsia="Times New Roman"/>
                <w:kern w:val="0"/>
                <w:sz w:val="24"/>
                <w:szCs w:val="20"/>
              </w:rPr>
            </w:pPr>
            <w:r>
              <w:rPr>
                <w:rFonts w:hint="eastAsia" w:ascii="宋体" w:hAnsi="宋体" w:eastAsia="Times New Roman"/>
                <w:kern w:val="0"/>
                <w:sz w:val="24"/>
                <w:szCs w:val="20"/>
              </w:rPr>
              <w:t>气瓶所有权单位</w:t>
            </w:r>
          </w:p>
        </w:tc>
        <w:tc>
          <w:tcPr>
            <w:tcW w:w="3923" w:type="pct"/>
            <w:gridSpan w:val="3"/>
            <w:tcBorders>
              <w:top w:val="single" w:color="000000" w:sz="4" w:space="0"/>
              <w:left w:val="single" w:color="000000" w:sz="4" w:space="0"/>
              <w:bottom w:val="single" w:color="000000" w:sz="4" w:space="0"/>
              <w:right w:val="single" w:color="000000" w:sz="4" w:space="0"/>
            </w:tcBorders>
            <w:noWrap w:val="0"/>
            <w:vAlign w:val="center"/>
          </w:tcPr>
          <w:p>
            <w:pPr>
              <w:ind w:firstLine="480"/>
              <w:jc w:val="left"/>
              <w:rPr>
                <w:rFonts w:ascii="宋体" w:hAnsi="宋体" w:eastAsia="Times New Roman"/>
                <w:kern w:val="0"/>
                <w:sz w:val="24"/>
                <w:szCs w:val="20"/>
              </w:rPr>
            </w:pPr>
          </w:p>
        </w:tc>
      </w:tr>
    </w:tbl>
    <w:p>
      <w:pPr>
        <w:widowControl/>
        <w:shd w:val="clear" w:color="auto" w:fill="FFFFFF"/>
        <w:snapToGrid w:val="0"/>
        <w:jc w:val="left"/>
        <w:rPr>
          <w:rFonts w:ascii="Times New Roman" w:hAnsi="Times New Roman"/>
          <w:sz w:val="24"/>
        </w:rPr>
      </w:pPr>
    </w:p>
    <w:p>
      <w:pPr>
        <w:widowControl/>
        <w:numPr>
          <w:ilvl w:val="0"/>
          <w:numId w:val="5"/>
        </w:numPr>
        <w:shd w:val="clear" w:color="auto" w:fill="FFFFFF"/>
        <w:snapToGrid w:val="0"/>
        <w:jc w:val="left"/>
        <w:rPr>
          <w:rFonts w:ascii="Times New Roman" w:hAnsi="Times New Roman"/>
          <w:sz w:val="24"/>
        </w:rPr>
      </w:pPr>
      <w:r>
        <w:rPr>
          <w:rFonts w:ascii="Times New Roman" w:hAnsi="Times New Roman"/>
          <w:sz w:val="24"/>
        </w:rPr>
        <w:t>此表作为校内检查存档表格，一个气瓶填写一个表。</w:t>
      </w:r>
    </w:p>
    <w:p>
      <w:pPr>
        <w:widowControl/>
        <w:numPr>
          <w:ilvl w:val="0"/>
          <w:numId w:val="5"/>
        </w:numPr>
        <w:shd w:val="clear" w:color="auto" w:fill="FFFFFF"/>
        <w:snapToGrid w:val="0"/>
        <w:jc w:val="left"/>
        <w:rPr>
          <w:rFonts w:ascii="Times New Roman" w:hAnsi="Times New Roman"/>
          <w:sz w:val="24"/>
        </w:rPr>
      </w:pPr>
      <w:r>
        <w:rPr>
          <w:rFonts w:ascii="Times New Roman" w:hAnsi="Times New Roman"/>
          <w:sz w:val="24"/>
        </w:rPr>
        <w:t>如有新气瓶更换或者新购入气瓶，及时填写此表交实验中心并协同至资产处备案。</w:t>
      </w:r>
    </w:p>
    <w:p>
      <w:pPr>
        <w:rPr>
          <w:rFonts w:ascii="Times New Roman" w:hAnsi="Times New Roman"/>
          <w:sz w:val="24"/>
        </w:rPr>
      </w:pPr>
      <w:r>
        <w:rPr>
          <w:rFonts w:ascii="Times New Roman" w:hAnsi="Times New Roman"/>
          <w:sz w:val="24"/>
        </w:rPr>
        <w:t>3、需附“</w:t>
      </w:r>
      <w:r>
        <w:rPr>
          <w:rFonts w:ascii="Times New Roman" w:hAnsi="Times New Roman"/>
          <w:kern w:val="0"/>
          <w:sz w:val="24"/>
        </w:rPr>
        <w:t>气瓶充装单位</w:t>
      </w:r>
      <w:r>
        <w:rPr>
          <w:rFonts w:ascii="Times New Roman" w:hAnsi="Times New Roman"/>
          <w:sz w:val="24"/>
        </w:rPr>
        <w:t>”的</w:t>
      </w:r>
      <w:r>
        <w:rPr>
          <w:rFonts w:ascii="Times New Roman" w:hAnsi="Times New Roman"/>
          <w:sz w:val="24"/>
          <w:u w:val="single"/>
        </w:rPr>
        <w:t>《气瓶充装许可证》</w:t>
      </w:r>
      <w:r>
        <w:rPr>
          <w:rFonts w:hint="eastAsia" w:ascii="Times New Roman" w:hAnsi="Times New Roman"/>
          <w:sz w:val="24"/>
          <w:u w:val="single"/>
        </w:rPr>
        <w:t>和《</w:t>
      </w:r>
      <w:r>
        <w:rPr>
          <w:rFonts w:ascii="Times New Roman" w:hAnsi="Times New Roman"/>
          <w:kern w:val="0"/>
          <w:sz w:val="24"/>
          <w:u w:val="single"/>
        </w:rPr>
        <w:t>气瓶</w:t>
      </w:r>
      <w:r>
        <w:rPr>
          <w:rFonts w:hint="eastAsia" w:ascii="Times New Roman" w:hAnsi="Times New Roman"/>
          <w:kern w:val="0"/>
          <w:sz w:val="24"/>
          <w:u w:val="single"/>
        </w:rPr>
        <w:t>检验合格证</w:t>
      </w:r>
      <w:r>
        <w:rPr>
          <w:rFonts w:hint="eastAsia" w:ascii="Times New Roman" w:hAnsi="Times New Roman"/>
          <w:sz w:val="24"/>
          <w:u w:val="single"/>
        </w:rPr>
        <w:t>》</w:t>
      </w:r>
      <w:r>
        <w:rPr>
          <w:rFonts w:ascii="Times New Roman" w:hAnsi="Times New Roman"/>
          <w:sz w:val="24"/>
        </w:rPr>
        <w:t>（</w:t>
      </w:r>
      <w:r>
        <w:rPr>
          <w:rFonts w:hint="eastAsia" w:ascii="Times New Roman" w:hAnsi="Times New Roman"/>
          <w:sz w:val="24"/>
          <w:lang w:val="en-US" w:eastAsia="zh-CN"/>
        </w:rPr>
        <w:t>在本页，</w:t>
      </w:r>
      <w:r>
        <w:rPr>
          <w:rFonts w:ascii="Times New Roman" w:hAnsi="Times New Roman"/>
          <w:sz w:val="24"/>
        </w:rPr>
        <w:t>拍照</w:t>
      </w:r>
      <w:r>
        <w:rPr>
          <w:rFonts w:hint="eastAsia" w:ascii="Times New Roman" w:hAnsi="Times New Roman"/>
          <w:sz w:val="24"/>
          <w:lang w:val="en-US" w:eastAsia="zh-CN"/>
        </w:rPr>
        <w:t>插入</w:t>
      </w:r>
      <w:r>
        <w:rPr>
          <w:rFonts w:ascii="Times New Roman" w:hAnsi="Times New Roman"/>
          <w:sz w:val="24"/>
        </w:rPr>
        <w:t>图片即可</w:t>
      </w:r>
      <w:r>
        <w:rPr>
          <w:rFonts w:hint="eastAsia" w:ascii="Times New Roman" w:hAnsi="Times New Roman"/>
          <w:sz w:val="24"/>
        </w:rPr>
        <w:t>，可向购买气瓶的厂家和气瓶充装厂家索要</w:t>
      </w:r>
      <w:r>
        <w:rPr>
          <w:rFonts w:ascii="Times New Roman" w:hAnsi="Times New Roman"/>
          <w:sz w:val="24"/>
        </w:rPr>
        <w:t>）</w:t>
      </w:r>
      <w:r>
        <w:rPr>
          <w:rFonts w:hint="eastAsia" w:ascii="Times New Roman" w:hAnsi="Times New Roman"/>
          <w:sz w:val="24"/>
        </w:rPr>
        <w:t>。</w:t>
      </w:r>
    </w:p>
    <w:p/>
    <w:p>
      <w:pPr>
        <w:ind w:firstLine="420" w:firstLineChars="200"/>
        <w:rPr>
          <w:szCs w:val="21"/>
        </w:rPr>
      </w:pPr>
    </w:p>
    <w:p>
      <w:pPr>
        <w:ind w:firstLine="420" w:firstLineChars="200"/>
        <w:rPr>
          <w:szCs w:val="21"/>
        </w:rPr>
      </w:pPr>
    </w:p>
    <w:p>
      <w:pPr>
        <w:ind w:firstLine="420" w:firstLineChars="200"/>
        <w:rPr>
          <w:szCs w:val="21"/>
        </w:rPr>
      </w:pPr>
    </w:p>
    <w:p>
      <w:pPr>
        <w:ind w:firstLine="420" w:firstLineChars="200"/>
        <w:rPr>
          <w:szCs w:val="21"/>
        </w:rPr>
      </w:pPr>
    </w:p>
    <w:p>
      <w:pPr>
        <w:ind w:firstLine="420" w:firstLineChars="200"/>
        <w:rPr>
          <w:szCs w:val="21"/>
        </w:rPr>
      </w:pPr>
    </w:p>
    <w:p>
      <w:pPr>
        <w:ind w:firstLine="420" w:firstLineChars="200"/>
        <w:rPr>
          <w:szCs w:val="21"/>
        </w:rPr>
      </w:pPr>
    </w:p>
    <w:p>
      <w:pPr>
        <w:ind w:firstLine="420" w:firstLineChars="200"/>
        <w:rPr>
          <w:szCs w:val="21"/>
        </w:rPr>
      </w:pPr>
    </w:p>
    <w:p>
      <w:pPr>
        <w:ind w:firstLine="420" w:firstLineChars="200"/>
        <w:rPr>
          <w:szCs w:val="21"/>
        </w:rPr>
      </w:pPr>
    </w:p>
    <w:p>
      <w:pPr>
        <w:ind w:firstLine="420" w:firstLineChars="200"/>
        <w:rPr>
          <w:szCs w:val="21"/>
        </w:rPr>
      </w:pPr>
    </w:p>
    <w:p>
      <w:pPr>
        <w:ind w:firstLine="420" w:firstLineChars="200"/>
        <w:rPr>
          <w:szCs w:val="21"/>
        </w:rPr>
      </w:pPr>
    </w:p>
    <w:p>
      <w:pPr>
        <w:ind w:firstLine="420" w:firstLineChars="200"/>
        <w:rPr>
          <w:szCs w:val="21"/>
        </w:rPr>
      </w:pPr>
    </w:p>
    <w:p>
      <w:pPr>
        <w:ind w:firstLine="420" w:firstLineChars="200"/>
        <w:rPr>
          <w:szCs w:val="21"/>
        </w:rPr>
      </w:pPr>
    </w:p>
    <w:p>
      <w:pPr>
        <w:ind w:firstLine="420" w:firstLineChars="200"/>
        <w:rPr>
          <w:szCs w:val="21"/>
        </w:rPr>
      </w:pPr>
    </w:p>
    <w:p>
      <w:pPr>
        <w:bidi w:val="0"/>
        <w:jc w:val="both"/>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附件10--人脸识别照片采集要求说明</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1.基本要求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a ) 本人近</w:t>
      </w:r>
      <w:r>
        <w:rPr>
          <w:rFonts w:hint="eastAsia" w:ascii="宋体" w:hAnsi="宋体" w:eastAsia="宋体" w:cs="宋体"/>
          <w:sz w:val="24"/>
          <w:szCs w:val="24"/>
          <w:lang w:val="en-US" w:eastAsia="zh-CN"/>
        </w:rPr>
        <w:t>三个月</w:t>
      </w:r>
      <w:r>
        <w:rPr>
          <w:rFonts w:hint="eastAsia" w:ascii="宋体" w:hAnsi="宋体" w:eastAsia="宋体" w:cs="宋体"/>
          <w:sz w:val="24"/>
          <w:szCs w:val="24"/>
        </w:rPr>
        <w:t>、2寸、免冠、正面、全脸大头照</w:t>
      </w:r>
      <w:r>
        <w:rPr>
          <w:rFonts w:hint="eastAsia" w:ascii="宋体" w:hAnsi="宋体" w:eastAsia="宋体" w:cs="宋体"/>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 xml:space="preserve">b ) </w:t>
      </w:r>
      <w:r>
        <w:rPr>
          <w:rFonts w:hint="eastAsia" w:ascii="宋体" w:hAnsi="宋体" w:eastAsia="宋体" w:cs="宋体"/>
          <w:sz w:val="24"/>
          <w:szCs w:val="24"/>
          <w:lang w:val="en-US" w:eastAsia="zh-CN"/>
        </w:rPr>
        <w:t>五官清晰可见，受光均匀，无遮挡，无明显夸张表情，无过度美颜。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c ）人脸区域尺寸在100px*100px以上。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d</w:t>
      </w:r>
      <w:r>
        <w:rPr>
          <w:rFonts w:hint="eastAsia" w:ascii="宋体" w:hAnsi="宋体" w:eastAsia="宋体" w:cs="宋体"/>
          <w:sz w:val="24"/>
          <w:szCs w:val="24"/>
        </w:rPr>
        <w:t xml:space="preserve"> ) 文件扩展名为jpg，以学号（与一卡通人员编号一致）命名。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e</w:t>
      </w:r>
      <w:r>
        <w:rPr>
          <w:rFonts w:hint="eastAsia" w:ascii="宋体" w:hAnsi="宋体" w:eastAsia="宋体" w:cs="宋体"/>
          <w:sz w:val="24"/>
          <w:szCs w:val="24"/>
        </w:rPr>
        <w:t xml:space="preserve"> ) 详见附件4：人脸照片采集标准</w:t>
      </w:r>
      <w:r>
        <w:rPr>
          <w:rFonts w:hint="eastAsia" w:ascii="宋体" w:hAnsi="宋体" w:eastAsia="宋体" w:cs="宋体"/>
          <w:sz w:val="24"/>
          <w:szCs w:val="24"/>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2.人脸照片采集详细附件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附件：</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bCs/>
          <w:sz w:val="24"/>
          <w:szCs w:val="24"/>
        </w:rPr>
      </w:pPr>
      <w:r>
        <w:rPr>
          <w:rFonts w:hint="eastAsia" w:ascii="宋体" w:hAnsi="宋体" w:eastAsia="宋体" w:cs="宋体"/>
          <w:b/>
          <w:bCs/>
          <w:sz w:val="24"/>
          <w:szCs w:val="24"/>
        </w:rPr>
        <w:t>人脸识别底库采集标准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rPr>
      </w:pPr>
      <w:bookmarkStart w:id="33" w:name="_Toc11747149"/>
      <w:r>
        <w:rPr>
          <w:rFonts w:hint="eastAsia" w:ascii="宋体" w:hAnsi="宋体" w:eastAsia="宋体" w:cs="宋体"/>
          <w:b/>
          <w:bCs/>
          <w:sz w:val="24"/>
          <w:szCs w:val="24"/>
        </w:rPr>
        <w:t>1 文档介绍</w:t>
      </w:r>
      <w:bookmarkEnd w:id="33"/>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bookmarkStart w:id="34" w:name="_Toc11747150"/>
      <w:r>
        <w:rPr>
          <w:rFonts w:hint="eastAsia" w:ascii="宋体" w:hAnsi="宋体" w:eastAsia="宋体" w:cs="宋体"/>
          <w:sz w:val="24"/>
          <w:szCs w:val="24"/>
        </w:rPr>
        <w:t>1.1文档目的</w:t>
      </w:r>
      <w:bookmarkEnd w:id="34"/>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文档介绍部分人脸识别原理，但重点在通过简单原理规范人脸图像采集得标准，客户可以通过本文档整理出适合用户的更简洁的人脸照片采集标准，方便指导项目实施与规范人脸照片采集。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bookmarkStart w:id="35" w:name="_Toc11747151"/>
      <w:r>
        <w:rPr>
          <w:rFonts w:hint="eastAsia" w:ascii="宋体" w:hAnsi="宋体" w:eastAsia="宋体" w:cs="宋体"/>
          <w:sz w:val="24"/>
          <w:szCs w:val="24"/>
        </w:rPr>
        <w:t>1.2文档范围</w:t>
      </w:r>
      <w:bookmarkEnd w:id="35"/>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该标准为天津新泰基业电子股份有限公司企业标准，用于人脸识别门禁系统的底库人脸收集。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bookmarkStart w:id="36" w:name="_Toc11747152"/>
      <w:r>
        <w:rPr>
          <w:rFonts w:hint="eastAsia" w:ascii="宋体" w:hAnsi="宋体" w:eastAsia="宋体" w:cs="宋体"/>
          <w:sz w:val="24"/>
          <w:szCs w:val="24"/>
        </w:rPr>
        <w:t>1.3读者对象</w:t>
      </w:r>
      <w:bookmarkEnd w:id="36"/>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销售团队负责人、维护团队负责人、实施团队负责人、客户</w:t>
      </w:r>
      <w:bookmarkStart w:id="37" w:name="_Toc11747153"/>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1.4参考文献</w:t>
      </w:r>
      <w:bookmarkEnd w:id="37"/>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《公共安全人脸识别应用图像技术要求》-GB/T 35678-2017</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bookmarkStart w:id="38" w:name="_Toc11747154"/>
      <w:r>
        <w:rPr>
          <w:rFonts w:hint="eastAsia" w:ascii="宋体" w:hAnsi="宋体" w:eastAsia="宋体" w:cs="宋体"/>
          <w:sz w:val="24"/>
          <w:szCs w:val="24"/>
        </w:rPr>
        <w:t>1.5术语与缩写解释</w:t>
      </w:r>
      <w:bookmarkEnd w:id="38"/>
    </w:p>
    <w:tbl>
      <w:tblPr>
        <w:tblStyle w:val="14"/>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28"/>
        <w:gridCol w:w="59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28" w:type="dxa"/>
            <w:shd w:val="clear" w:color="auto" w:fill="D9D9D9"/>
            <w:noWrap w:val="0"/>
            <w:vAlign w:val="top"/>
          </w:tcPr>
          <w:p>
            <w:pPr>
              <w:rPr>
                <w:rFonts w:ascii="宋体" w:hAnsi="宋体"/>
              </w:rPr>
            </w:pPr>
            <w:r>
              <w:rPr>
                <w:rFonts w:hint="eastAsia" w:ascii="宋体" w:hAnsi="宋体"/>
              </w:rPr>
              <w:t>缩写、术语</w:t>
            </w:r>
          </w:p>
        </w:tc>
        <w:tc>
          <w:tcPr>
            <w:tcW w:w="5968" w:type="dxa"/>
            <w:shd w:val="clear" w:color="auto" w:fill="D9D9D9"/>
            <w:noWrap w:val="0"/>
            <w:vAlign w:val="top"/>
          </w:tcPr>
          <w:p>
            <w:pPr>
              <w:rPr>
                <w:rFonts w:ascii="宋体" w:hAnsi="宋体"/>
              </w:rPr>
            </w:pPr>
            <w:r>
              <w:rPr>
                <w:rFonts w:hint="eastAsia" w:ascii="宋体" w:hAnsi="宋体"/>
              </w:rPr>
              <w:t>解 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28" w:type="dxa"/>
            <w:noWrap w:val="0"/>
            <w:vAlign w:val="top"/>
          </w:tcPr>
          <w:p>
            <w:pPr>
              <w:rPr>
                <w:rFonts w:ascii="宋体" w:hAnsi="宋体"/>
              </w:rPr>
            </w:pPr>
            <w:r>
              <w:rPr>
                <w:rFonts w:hint="eastAsia" w:ascii="宋体" w:hAnsi="宋体"/>
              </w:rPr>
              <w:t>两眼间距</w:t>
            </w:r>
          </w:p>
          <w:p>
            <w:pPr>
              <w:rPr>
                <w:rFonts w:ascii="宋体" w:hAnsi="宋体"/>
              </w:rPr>
            </w:pPr>
            <w:r>
              <w:rPr>
                <w:rFonts w:hint="eastAsia" w:ascii="宋体" w:hAnsi="宋体"/>
              </w:rPr>
              <w:t>(s</w:t>
            </w:r>
            <w:r>
              <w:rPr>
                <w:rFonts w:ascii="宋体" w:hAnsi="宋体"/>
              </w:rPr>
              <w:t>pace between two eyes</w:t>
            </w:r>
            <w:r>
              <w:rPr>
                <w:rFonts w:hint="eastAsia" w:ascii="宋体" w:hAnsi="宋体"/>
              </w:rPr>
              <w:t>)</w:t>
            </w:r>
          </w:p>
        </w:tc>
        <w:tc>
          <w:tcPr>
            <w:tcW w:w="5968" w:type="dxa"/>
            <w:noWrap w:val="0"/>
            <w:vAlign w:val="top"/>
          </w:tcPr>
          <w:p>
            <w:pPr>
              <w:rPr>
                <w:rFonts w:ascii="宋体" w:hAnsi="宋体"/>
              </w:rPr>
            </w:pPr>
            <w:r>
              <w:rPr>
                <w:rFonts w:hint="eastAsia" w:ascii="宋体" w:hAnsi="宋体"/>
              </w:rPr>
              <w:t>人脸图像中用像素数量表示的两眼中心之间 的距离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28" w:type="dxa"/>
            <w:noWrap w:val="0"/>
            <w:vAlign w:val="top"/>
          </w:tcPr>
          <w:p>
            <w:pPr>
              <w:rPr>
                <w:rFonts w:ascii="宋体" w:hAnsi="宋体"/>
              </w:rPr>
            </w:pPr>
            <w:r>
              <w:rPr>
                <w:rFonts w:hint="eastAsia" w:ascii="宋体" w:hAnsi="宋体"/>
              </w:rPr>
              <w:t>灰度化</w:t>
            </w:r>
          </w:p>
          <w:p>
            <w:pPr>
              <w:rPr>
                <w:rFonts w:ascii="宋体" w:hAnsi="宋体"/>
              </w:rPr>
            </w:pPr>
            <w:r>
              <w:rPr>
                <w:rFonts w:hint="eastAsia" w:ascii="宋体" w:hAnsi="宋体"/>
              </w:rPr>
              <w:t>(i</w:t>
            </w:r>
            <w:r>
              <w:rPr>
                <w:rFonts w:ascii="宋体" w:hAnsi="宋体"/>
              </w:rPr>
              <w:t>mage gray)</w:t>
            </w:r>
          </w:p>
        </w:tc>
        <w:tc>
          <w:tcPr>
            <w:tcW w:w="5968" w:type="dxa"/>
            <w:noWrap w:val="0"/>
            <w:vAlign w:val="top"/>
          </w:tcPr>
          <w:p>
            <w:pPr>
              <w:rPr>
                <w:rFonts w:ascii="宋体" w:hAnsi="宋体"/>
              </w:rPr>
            </w:pPr>
            <w:r>
              <w:rPr>
                <w:rFonts w:hint="eastAsia" w:ascii="宋体" w:hAnsi="宋体"/>
              </w:rPr>
              <w:t>将彩色图像转化为灰度图像的过程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28" w:type="dxa"/>
            <w:noWrap w:val="0"/>
            <w:vAlign w:val="top"/>
          </w:tcPr>
          <w:p>
            <w:pPr>
              <w:rPr>
                <w:rFonts w:ascii="宋体" w:hAnsi="宋体"/>
              </w:rPr>
            </w:pPr>
            <w:r>
              <w:rPr>
                <w:rFonts w:hint="eastAsia" w:ascii="宋体" w:hAnsi="宋体"/>
              </w:rPr>
              <w:t>姿态</w:t>
            </w:r>
          </w:p>
          <w:p>
            <w:pPr>
              <w:rPr>
                <w:rFonts w:ascii="宋体" w:hAnsi="宋体"/>
              </w:rPr>
            </w:pPr>
            <w:r>
              <w:rPr>
                <w:rFonts w:hint="eastAsia" w:ascii="宋体" w:hAnsi="宋体"/>
              </w:rPr>
              <w:t>(</w:t>
            </w:r>
            <w:r>
              <w:rPr>
                <w:rFonts w:ascii="宋体" w:hAnsi="宋体"/>
              </w:rPr>
              <w:t>pose)</w:t>
            </w:r>
          </w:p>
        </w:tc>
        <w:tc>
          <w:tcPr>
            <w:tcW w:w="5968" w:type="dxa"/>
            <w:noWrap w:val="0"/>
            <w:vAlign w:val="top"/>
          </w:tcPr>
          <w:p>
            <w:pPr>
              <w:rPr>
                <w:rFonts w:ascii="宋体" w:hAnsi="宋体"/>
              </w:rPr>
            </w:pPr>
            <w:r>
              <w:rPr>
                <w:rFonts w:hint="eastAsia" w:ascii="宋体" w:hAnsi="宋体"/>
              </w:rPr>
              <w:t>人脸相对于采集设备在三维空间的角度，人脸三维坐标系采用右手笛卡尔坐标系。在一幅完全正脸的图像中，三维坐标系的原点是鼻的尖端。俯仰角(</w:t>
            </w:r>
            <w:r>
              <w:rPr>
                <w:rFonts w:ascii="宋体" w:hAnsi="宋体"/>
              </w:rPr>
              <w:t>P)</w:t>
            </w:r>
            <w:r>
              <w:rPr>
                <w:rFonts w:hint="eastAsia" w:ascii="宋体" w:hAnsi="宋体"/>
              </w:rPr>
              <w:t>、水平转动角(</w:t>
            </w:r>
            <w:r>
              <w:rPr>
                <w:rFonts w:ascii="宋体" w:hAnsi="宋体"/>
              </w:rPr>
              <w:t>Y)</w:t>
            </w:r>
            <w:r>
              <w:rPr>
                <w:rFonts w:hint="eastAsia" w:ascii="宋体" w:hAnsi="宋体"/>
              </w:rPr>
              <w:t>和倾斜角(</w:t>
            </w:r>
            <w:r>
              <w:rPr>
                <w:rFonts w:ascii="宋体" w:hAnsi="宋体"/>
              </w:rPr>
              <w:t>R)</w:t>
            </w:r>
            <w:r>
              <w:rPr>
                <w:rFonts w:hint="eastAsia" w:ascii="宋体" w:hAnsi="宋体"/>
              </w:rPr>
              <w:t>分别指代人脸相对于空间三个方向坐标轴的旋转角度。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28" w:type="dxa"/>
            <w:noWrap w:val="0"/>
            <w:vAlign w:val="top"/>
          </w:tcPr>
          <w:p>
            <w:pPr>
              <w:rPr>
                <w:rFonts w:ascii="宋体" w:hAnsi="宋体"/>
              </w:rPr>
            </w:pPr>
            <w:r>
              <w:rPr>
                <w:rFonts w:hint="eastAsia" w:ascii="宋体" w:hAnsi="宋体"/>
              </w:rPr>
              <w:t>俯仰角(</w:t>
            </w:r>
            <w:r>
              <w:rPr>
                <w:rFonts w:ascii="宋体" w:hAnsi="宋体"/>
              </w:rPr>
              <w:t>P</w:t>
            </w:r>
            <w:r>
              <w:rPr>
                <w:rFonts w:hint="eastAsia" w:ascii="宋体" w:hAnsi="宋体"/>
              </w:rPr>
              <w:t>, pitch</w:t>
            </w:r>
            <w:r>
              <w:rPr>
                <w:rFonts w:ascii="宋体" w:hAnsi="宋体"/>
              </w:rPr>
              <w:t>)</w:t>
            </w:r>
          </w:p>
        </w:tc>
        <w:tc>
          <w:tcPr>
            <w:tcW w:w="5968" w:type="dxa"/>
            <w:noWrap w:val="0"/>
            <w:vAlign w:val="top"/>
          </w:tcPr>
          <w:p>
            <w:pPr>
              <w:rPr>
                <w:rFonts w:ascii="宋体" w:hAnsi="宋体"/>
              </w:rPr>
            </w:pPr>
            <w:r>
              <w:rPr>
                <w:rFonts w:hint="eastAsia" w:ascii="宋体" w:hAnsi="宋体"/>
              </w:rPr>
              <w:t>俯仰角围绕x轴旋转，顺时针旋转为x轴正方向，逆时针旋转为x轴负方向；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28" w:type="dxa"/>
            <w:noWrap w:val="0"/>
            <w:vAlign w:val="top"/>
          </w:tcPr>
          <w:p>
            <w:pPr>
              <w:rPr>
                <w:rFonts w:ascii="宋体" w:hAnsi="宋体"/>
              </w:rPr>
            </w:pPr>
            <w:r>
              <w:rPr>
                <w:rFonts w:hint="eastAsia" w:ascii="宋体" w:hAnsi="宋体"/>
              </w:rPr>
              <w:t>水平转动角(</w:t>
            </w:r>
            <w:r>
              <w:rPr>
                <w:rFonts w:ascii="宋体" w:hAnsi="宋体"/>
              </w:rPr>
              <w:t>Y,yaw)</w:t>
            </w:r>
          </w:p>
          <w:p>
            <w:pPr>
              <w:rPr>
                <w:rFonts w:ascii="宋体" w:hAnsi="宋体"/>
              </w:rPr>
            </w:pPr>
            <w:r>
              <w:rPr>
                <w:rFonts w:hint="eastAsia" w:ascii="宋体" w:hAnsi="宋体"/>
              </w:rPr>
              <w:t>(偏航角)</w:t>
            </w:r>
          </w:p>
        </w:tc>
        <w:tc>
          <w:tcPr>
            <w:tcW w:w="5968" w:type="dxa"/>
            <w:noWrap w:val="0"/>
            <w:vAlign w:val="top"/>
          </w:tcPr>
          <w:p>
            <w:pPr>
              <w:rPr>
                <w:rFonts w:ascii="宋体" w:hAnsi="宋体"/>
              </w:rPr>
            </w:pPr>
            <w:r>
              <w:rPr>
                <w:rFonts w:hint="eastAsia" w:ascii="宋体" w:hAnsi="宋体"/>
              </w:rPr>
              <w:t>水平转动角围绕y轴旋转，顺时针旋转为y轴正方向，逆时针旋转为y轴负方向；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28" w:type="dxa"/>
            <w:noWrap w:val="0"/>
            <w:vAlign w:val="top"/>
          </w:tcPr>
          <w:p>
            <w:pPr>
              <w:rPr>
                <w:rFonts w:ascii="宋体" w:hAnsi="宋体"/>
              </w:rPr>
            </w:pPr>
            <w:r>
              <w:rPr>
                <w:rFonts w:hint="eastAsia" w:ascii="宋体" w:hAnsi="宋体"/>
              </w:rPr>
              <w:t>倾斜角(</w:t>
            </w:r>
            <w:r>
              <w:rPr>
                <w:rFonts w:ascii="宋体" w:hAnsi="宋体"/>
              </w:rPr>
              <w:t>R,roll)</w:t>
            </w:r>
          </w:p>
          <w:p>
            <w:pPr>
              <w:rPr>
                <w:rFonts w:ascii="宋体" w:hAnsi="宋体"/>
              </w:rPr>
            </w:pPr>
            <w:r>
              <w:rPr>
                <w:rFonts w:hint="eastAsia" w:ascii="宋体" w:hAnsi="宋体"/>
              </w:rPr>
              <w:t>(横滚角</w:t>
            </w:r>
            <w:r>
              <w:rPr>
                <w:rFonts w:ascii="宋体" w:hAnsi="宋体"/>
              </w:rPr>
              <w:t>)</w:t>
            </w:r>
          </w:p>
        </w:tc>
        <w:tc>
          <w:tcPr>
            <w:tcW w:w="5968" w:type="dxa"/>
            <w:noWrap w:val="0"/>
            <w:vAlign w:val="top"/>
          </w:tcPr>
          <w:p>
            <w:pPr>
              <w:rPr>
                <w:rFonts w:ascii="宋体" w:hAnsi="宋体"/>
              </w:rPr>
            </w:pPr>
            <w:r>
              <w:rPr>
                <w:rFonts w:hint="eastAsia" w:ascii="宋体" w:hAnsi="宋体"/>
              </w:rPr>
              <w:t>倾斜角围绕z轴旋转，顺时针旋转为z轴正方向，逆时针旋转为z轴负方向。</w:t>
            </w:r>
          </w:p>
        </w:tc>
      </w:tr>
    </w:tbl>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rPr>
      </w:pPr>
      <w:bookmarkStart w:id="39" w:name="_Toc11747155"/>
      <w:r>
        <w:rPr>
          <w:rFonts w:hint="eastAsia" w:ascii="宋体" w:hAnsi="宋体" w:eastAsia="宋体" w:cs="宋体"/>
          <w:b/>
          <w:bCs/>
          <w:sz w:val="24"/>
          <w:szCs w:val="24"/>
        </w:rPr>
        <w:t>2 人脸照片底库要求</w:t>
      </w:r>
      <w:bookmarkEnd w:id="39"/>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bookmarkStart w:id="40" w:name="_Toc11747156"/>
      <w:r>
        <w:rPr>
          <w:rFonts w:hint="eastAsia" w:ascii="宋体" w:hAnsi="宋体" w:eastAsia="宋体" w:cs="宋体"/>
          <w:sz w:val="24"/>
          <w:szCs w:val="24"/>
        </w:rPr>
        <w:t>2.1简明要求</w:t>
      </w:r>
      <w:bookmarkEnd w:id="40"/>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本人近期、2寸、免冠、正面、全脸大头照；</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无过度化妆；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无修图和美颜；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bookmarkStart w:id="41" w:name="_Toc11747157"/>
      <w:r>
        <w:rPr>
          <w:rFonts w:hint="eastAsia" w:ascii="宋体" w:hAnsi="宋体" w:eastAsia="宋体" w:cs="宋体"/>
          <w:sz w:val="24"/>
          <w:szCs w:val="24"/>
        </w:rPr>
        <w:t>2.2详细要求</w:t>
      </w:r>
      <w:bookmarkEnd w:id="41"/>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图像格式：应为BMP、JPEG、JPEG2000和PNG中的任一种。推荐文件扩展名为jpg。若图像为灰度图时，图像灰度级别应为256。</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表情：中性或微笑，眼睛自然睁开，嘴唇自然闭合。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眼镜：眼镜框应不遮挡眼睛，镜片应无色无反光。戴粗框眼镜注册时建议取下眼镜。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遮挡：遮挡物应不遮挡眉毛、眼睛、嘴巴、鼻子及脸部轮廓。</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两眼间距：应大于60像素，宜大于等于90像素。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姿态：人脸水平转动角应在±10°以内，俯仰角应在±10°以内，倾斜角应在±10°以内。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亮度和对比度：85-200之间。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脸部区域：人脸完整，轮廓和五官清晰，无浓妆，图像脸部区域应无编辑修改性处理，几何失真应小于等于5%，运动模糊应小于0.15，高斯模糊应小于等于0.24.</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bookmarkStart w:id="42" w:name="_Toc11747158"/>
      <w:r>
        <w:rPr>
          <w:rFonts w:hint="eastAsia" w:ascii="宋体" w:hAnsi="宋体" w:eastAsia="宋体" w:cs="宋体"/>
          <w:sz w:val="24"/>
          <w:szCs w:val="24"/>
        </w:rPr>
        <w:t>2.3识别原理</w:t>
      </w:r>
      <w:bookmarkEnd w:id="42"/>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bookmarkStart w:id="43" w:name="_Toc11747159"/>
      <w:r>
        <w:rPr>
          <w:rFonts w:hint="eastAsia" w:ascii="宋体" w:hAnsi="宋体" w:eastAsia="宋体" w:cs="宋体"/>
          <w:sz w:val="24"/>
          <w:szCs w:val="24"/>
        </w:rPr>
        <w:t>姿态图</w:t>
      </w:r>
      <w:bookmarkEnd w:id="43"/>
    </w:p>
    <w:p>
      <w:pPr>
        <w:rPr>
          <w:rFonts w:ascii="宋体" w:hAnsi="宋体"/>
        </w:rPr>
      </w:pPr>
      <w:r>
        <w:rPr>
          <w:rFonts w:hint="eastAsia" w:ascii="宋体" w:hAnsi="宋体"/>
        </w:rPr>
        <w:drawing>
          <wp:inline distT="0" distB="0" distL="114300" distR="114300">
            <wp:extent cx="2228850" cy="1574800"/>
            <wp:effectExtent l="0" t="0" r="0" b="6350"/>
            <wp:docPr id="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pic:cNvPicPr>
                      <a:picLocks noChangeAspect="1"/>
                    </pic:cNvPicPr>
                  </pic:nvPicPr>
                  <pic:blipFill>
                    <a:blip r:embed="rId10"/>
                    <a:stretch>
                      <a:fillRect/>
                    </a:stretch>
                  </pic:blipFill>
                  <pic:spPr>
                    <a:xfrm>
                      <a:off x="0" y="0"/>
                      <a:ext cx="2228850" cy="157480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人脸相对于采集设备在三维空间的角度，人脸三维坐标系采用右手笛卡尔坐标系。在一幅完全正脸的图像中，三维坐标系的原点是鼻的尖端。俯仰角(P)、人脸偏转角(Y)和人脸倾斜角(R)分别指代人脸相对于空间三个方向坐标轴的旋转角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bookmarkStart w:id="44" w:name="_Toc11747160"/>
      <w:r>
        <w:rPr>
          <w:rFonts w:hint="eastAsia" w:ascii="宋体" w:hAnsi="宋体" w:eastAsia="宋体" w:cs="宋体"/>
          <w:sz w:val="24"/>
          <w:szCs w:val="24"/>
        </w:rPr>
        <w:t>2.4人脸识别关键点</w:t>
      </w:r>
      <w:bookmarkEnd w:id="44"/>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bookmarkStart w:id="45" w:name="_Toc11747161"/>
      <w:r>
        <w:rPr>
          <w:rFonts w:hint="eastAsia" w:ascii="宋体" w:hAnsi="宋体" w:eastAsia="宋体" w:cs="宋体"/>
          <w:sz w:val="24"/>
          <w:szCs w:val="24"/>
        </w:rPr>
        <w:t>21点</w:t>
      </w:r>
      <w:bookmarkEnd w:id="45"/>
    </w:p>
    <w:p>
      <w:pPr>
        <w:tabs>
          <w:tab w:val="left" w:pos="3346"/>
        </w:tabs>
        <w:jc w:val="center"/>
        <w:rPr>
          <w:rFonts w:ascii="宋体" w:hAnsi="宋体"/>
          <w:iCs/>
        </w:rPr>
      </w:pPr>
      <w:r>
        <w:rPr>
          <w:rFonts w:ascii="宋体" w:hAnsi="宋体"/>
          <w:iCs/>
        </w:rPr>
        <w:drawing>
          <wp:inline distT="0" distB="0" distL="114300" distR="114300">
            <wp:extent cx="4748530" cy="5060315"/>
            <wp:effectExtent l="0" t="0" r="13970" b="6985"/>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11"/>
                    <a:stretch>
                      <a:fillRect/>
                    </a:stretch>
                  </pic:blipFill>
                  <pic:spPr>
                    <a:xfrm>
                      <a:off x="0" y="0"/>
                      <a:ext cx="4748530" cy="506031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bookmarkStart w:id="46" w:name="_Toc11747162"/>
      <w:r>
        <w:rPr>
          <w:rFonts w:hint="eastAsia" w:ascii="宋体" w:hAnsi="宋体" w:eastAsia="宋体" w:cs="宋体"/>
          <w:sz w:val="24"/>
          <w:szCs w:val="24"/>
        </w:rPr>
        <w:t>106点</w:t>
      </w:r>
      <w:bookmarkEnd w:id="46"/>
    </w:p>
    <w:p>
      <w:pPr>
        <w:tabs>
          <w:tab w:val="left" w:pos="3346"/>
        </w:tabs>
        <w:jc w:val="center"/>
        <w:rPr>
          <w:rFonts w:ascii="宋体" w:hAnsi="宋体"/>
          <w:i/>
          <w:iCs/>
        </w:rPr>
      </w:pPr>
      <w:r>
        <w:rPr>
          <w:rFonts w:ascii="宋体" w:hAnsi="宋体"/>
          <w:i/>
          <w:iCs/>
        </w:rPr>
        <w:drawing>
          <wp:inline distT="0" distB="0" distL="114300" distR="114300">
            <wp:extent cx="4747895" cy="4774565"/>
            <wp:effectExtent l="0" t="0" r="14605" b="6985"/>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12"/>
                    <a:stretch>
                      <a:fillRect/>
                    </a:stretch>
                  </pic:blipFill>
                  <pic:spPr>
                    <a:xfrm>
                      <a:off x="0" y="0"/>
                      <a:ext cx="4747895" cy="477456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bookmarkStart w:id="47" w:name="_Toc11747163"/>
      <w:r>
        <w:rPr>
          <w:rFonts w:hint="eastAsia" w:ascii="宋体" w:hAnsi="宋体" w:eastAsia="宋体" w:cs="宋体"/>
          <w:sz w:val="24"/>
          <w:szCs w:val="24"/>
        </w:rPr>
        <w:t>2.5识别原理简述</w:t>
      </w:r>
      <w:bookmarkEnd w:id="47"/>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bookmarkStart w:id="48" w:name="_Toc11747164"/>
      <w:r>
        <w:rPr>
          <w:rFonts w:hint="eastAsia" w:ascii="宋体" w:hAnsi="宋体" w:eastAsia="宋体" w:cs="宋体"/>
          <w:sz w:val="24"/>
          <w:szCs w:val="24"/>
        </w:rPr>
        <w:t>2.5.1特征值提取</w:t>
      </w:r>
      <w:bookmarkEnd w:id="48"/>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人脸底库图像输入系统；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系统判断底库图片质量，通过继续下述步骤；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系统判断底库中人脸数量应唯一，通过继续下述步骤；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系统裁剪出输入图像中的人脸部分；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系统判断人脸角度，并对人脸角度进行调整，归正化处理；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系统将人脸转化灰度处理，并提取特征值保存；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当人脸有遮挡，不能提取全部特征值时会降级处理采用部分关键点（此时识别准确率下降，识别速度下降）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bookmarkStart w:id="49" w:name="_Toc11747165"/>
      <w:r>
        <w:rPr>
          <w:rFonts w:hint="eastAsia" w:ascii="宋体" w:hAnsi="宋体" w:eastAsia="宋体" w:cs="宋体"/>
          <w:sz w:val="24"/>
          <w:szCs w:val="24"/>
        </w:rPr>
        <w:t>2.5.2人脸比对</w:t>
      </w:r>
      <w:bookmarkEnd w:id="49"/>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人脸识别设备采集人脸图像；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从图像中获取人脸；</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当图像中存在多张人脸，依据最接近系统配置人脸大小的一个人脸头像切图为准进行下一步；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人脸角度检测；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人脸角度归正处理；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人脸灰度处理；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人脸特征值提取；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依据特征值，到特征值库中进行比对查找，返回超过系统设定阈值最相似的人员。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bookmarkStart w:id="50" w:name="_Toc11747166"/>
      <w:r>
        <w:rPr>
          <w:rFonts w:hint="eastAsia" w:ascii="宋体" w:hAnsi="宋体" w:eastAsia="宋体" w:cs="宋体"/>
          <w:sz w:val="24"/>
          <w:szCs w:val="24"/>
        </w:rPr>
        <w:t>2.6图像实例</w:t>
      </w:r>
      <w:bookmarkEnd w:id="50"/>
    </w:p>
    <w:tbl>
      <w:tblPr>
        <w:tblStyle w:val="15"/>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60"/>
        <w:gridCol w:w="1540"/>
        <w:gridCol w:w="35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0" w:type="dxa"/>
            <w:noWrap w:val="0"/>
            <w:vAlign w:val="top"/>
          </w:tcPr>
          <w:p>
            <w:pPr>
              <w:rPr>
                <w:rFonts w:ascii="宋体" w:hAnsi="宋体"/>
              </w:rPr>
            </w:pPr>
            <w:r>
              <w:rPr>
                <w:rFonts w:hint="eastAsia" w:ascii="宋体" w:hAnsi="宋体"/>
              </w:rPr>
              <w:t>示例图像</w:t>
            </w:r>
          </w:p>
        </w:tc>
        <w:tc>
          <w:tcPr>
            <w:tcW w:w="1540" w:type="dxa"/>
            <w:noWrap w:val="0"/>
            <w:vAlign w:val="top"/>
          </w:tcPr>
          <w:p>
            <w:pPr>
              <w:rPr>
                <w:rFonts w:ascii="宋体" w:hAnsi="宋体"/>
              </w:rPr>
            </w:pPr>
            <w:r>
              <w:rPr>
                <w:rFonts w:hint="eastAsia" w:ascii="宋体" w:hAnsi="宋体"/>
              </w:rPr>
              <w:t>是否合格</w:t>
            </w:r>
          </w:p>
        </w:tc>
        <w:tc>
          <w:tcPr>
            <w:tcW w:w="3596" w:type="dxa"/>
            <w:noWrap w:val="0"/>
            <w:vAlign w:val="top"/>
          </w:tcPr>
          <w:p>
            <w:pPr>
              <w:rPr>
                <w:rFonts w:ascii="宋体" w:hAnsi="宋体"/>
              </w:rPr>
            </w:pPr>
            <w:r>
              <w:rPr>
                <w:rFonts w:hint="eastAsia" w:ascii="宋体" w:hAnsi="宋体"/>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9" w:hRule="atLeast"/>
        </w:trPr>
        <w:tc>
          <w:tcPr>
            <w:tcW w:w="3160" w:type="dxa"/>
            <w:noWrap w:val="0"/>
            <w:vAlign w:val="top"/>
          </w:tcPr>
          <w:p>
            <w:pPr>
              <w:jc w:val="center"/>
              <w:rPr>
                <w:rFonts w:ascii="宋体" w:hAnsi="宋体"/>
              </w:rPr>
            </w:pPr>
            <w:r>
              <w:rPr>
                <w:rFonts w:ascii="宋体" w:hAnsi="宋体"/>
              </w:rPr>
              <w:drawing>
                <wp:inline distT="0" distB="0" distL="114300" distR="114300">
                  <wp:extent cx="1771015" cy="2209165"/>
                  <wp:effectExtent l="0" t="0" r="635" b="635"/>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13"/>
                          <a:stretch>
                            <a:fillRect/>
                          </a:stretch>
                        </pic:blipFill>
                        <pic:spPr>
                          <a:xfrm>
                            <a:off x="0" y="0"/>
                            <a:ext cx="1771015" cy="2209165"/>
                          </a:xfrm>
                          <a:prstGeom prst="rect">
                            <a:avLst/>
                          </a:prstGeom>
                          <a:noFill/>
                          <a:ln>
                            <a:noFill/>
                          </a:ln>
                        </pic:spPr>
                      </pic:pic>
                    </a:graphicData>
                  </a:graphic>
                </wp:inline>
              </w:drawing>
            </w:r>
          </w:p>
        </w:tc>
        <w:tc>
          <w:tcPr>
            <w:tcW w:w="1540" w:type="dxa"/>
            <w:noWrap w:val="0"/>
            <w:vAlign w:val="top"/>
          </w:tcPr>
          <w:p>
            <w:pPr>
              <w:jc w:val="center"/>
              <w:rPr>
                <w:rFonts w:ascii="宋体" w:hAnsi="宋体"/>
              </w:rPr>
            </w:pPr>
            <w:r>
              <w:rPr>
                <w:rFonts w:hint="eastAsia" w:ascii="宋体" w:hAnsi="宋体"/>
              </w:rPr>
              <w:t>是</w:t>
            </w:r>
          </w:p>
        </w:tc>
        <w:tc>
          <w:tcPr>
            <w:tcW w:w="3596" w:type="dxa"/>
            <w:noWrap w:val="0"/>
            <w:vAlign w:val="top"/>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0" w:type="dxa"/>
            <w:noWrap w:val="0"/>
            <w:vAlign w:val="top"/>
          </w:tcPr>
          <w:p>
            <w:pPr>
              <w:jc w:val="center"/>
              <w:rPr>
                <w:rFonts w:ascii="宋体" w:hAnsi="宋体"/>
              </w:rPr>
            </w:pPr>
            <w:r>
              <w:rPr>
                <w:rFonts w:ascii="宋体" w:hAnsi="宋体"/>
              </w:rPr>
              <w:drawing>
                <wp:inline distT="0" distB="0" distL="114300" distR="114300">
                  <wp:extent cx="1751965" cy="2228215"/>
                  <wp:effectExtent l="0" t="0" r="635" b="635"/>
                  <wp:docPr id="1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6"/>
                          <pic:cNvPicPr>
                            <a:picLocks noChangeAspect="1"/>
                          </pic:cNvPicPr>
                        </pic:nvPicPr>
                        <pic:blipFill>
                          <a:blip r:embed="rId14"/>
                          <a:stretch>
                            <a:fillRect/>
                          </a:stretch>
                        </pic:blipFill>
                        <pic:spPr>
                          <a:xfrm>
                            <a:off x="0" y="0"/>
                            <a:ext cx="1751965" cy="2228215"/>
                          </a:xfrm>
                          <a:prstGeom prst="rect">
                            <a:avLst/>
                          </a:prstGeom>
                          <a:noFill/>
                          <a:ln>
                            <a:noFill/>
                          </a:ln>
                        </pic:spPr>
                      </pic:pic>
                    </a:graphicData>
                  </a:graphic>
                </wp:inline>
              </w:drawing>
            </w:r>
          </w:p>
        </w:tc>
        <w:tc>
          <w:tcPr>
            <w:tcW w:w="1540" w:type="dxa"/>
            <w:noWrap w:val="0"/>
            <w:vAlign w:val="top"/>
          </w:tcPr>
          <w:p>
            <w:pPr>
              <w:jc w:val="center"/>
              <w:rPr>
                <w:rFonts w:ascii="宋体" w:hAnsi="宋体"/>
              </w:rPr>
            </w:pPr>
            <w:r>
              <w:rPr>
                <w:rFonts w:hint="eastAsia" w:ascii="宋体" w:hAnsi="宋体"/>
              </w:rPr>
              <w:t>是</w:t>
            </w:r>
          </w:p>
        </w:tc>
        <w:tc>
          <w:tcPr>
            <w:tcW w:w="3596" w:type="dxa"/>
            <w:noWrap w:val="0"/>
            <w:vAlign w:val="top"/>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0" w:type="dxa"/>
            <w:noWrap w:val="0"/>
            <w:vAlign w:val="top"/>
          </w:tcPr>
          <w:p>
            <w:pPr>
              <w:jc w:val="center"/>
              <w:rPr>
                <w:rFonts w:ascii="宋体" w:hAnsi="宋体"/>
              </w:rPr>
            </w:pPr>
            <w:r>
              <w:rPr>
                <w:rFonts w:ascii="宋体" w:hAnsi="宋体"/>
              </w:rPr>
              <w:drawing>
                <wp:inline distT="0" distB="0" distL="114300" distR="114300">
                  <wp:extent cx="1494790" cy="2104390"/>
                  <wp:effectExtent l="0" t="0" r="10160" b="10160"/>
                  <wp:docPr id="1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7"/>
                          <pic:cNvPicPr>
                            <a:picLocks noChangeAspect="1"/>
                          </pic:cNvPicPr>
                        </pic:nvPicPr>
                        <pic:blipFill>
                          <a:blip r:embed="rId15"/>
                          <a:stretch>
                            <a:fillRect/>
                          </a:stretch>
                        </pic:blipFill>
                        <pic:spPr>
                          <a:xfrm>
                            <a:off x="0" y="0"/>
                            <a:ext cx="1494790" cy="2104390"/>
                          </a:xfrm>
                          <a:prstGeom prst="rect">
                            <a:avLst/>
                          </a:prstGeom>
                          <a:noFill/>
                          <a:ln>
                            <a:noFill/>
                          </a:ln>
                        </pic:spPr>
                      </pic:pic>
                    </a:graphicData>
                  </a:graphic>
                </wp:inline>
              </w:drawing>
            </w:r>
          </w:p>
        </w:tc>
        <w:tc>
          <w:tcPr>
            <w:tcW w:w="1540" w:type="dxa"/>
            <w:noWrap w:val="0"/>
            <w:vAlign w:val="top"/>
          </w:tcPr>
          <w:p>
            <w:pPr>
              <w:jc w:val="center"/>
              <w:rPr>
                <w:rFonts w:ascii="宋体" w:hAnsi="宋体"/>
              </w:rPr>
            </w:pPr>
            <w:r>
              <w:rPr>
                <w:rFonts w:hint="eastAsia" w:ascii="宋体" w:hAnsi="宋体"/>
              </w:rPr>
              <w:t>是</w:t>
            </w:r>
          </w:p>
        </w:tc>
        <w:tc>
          <w:tcPr>
            <w:tcW w:w="3596" w:type="dxa"/>
            <w:noWrap w:val="0"/>
            <w:vAlign w:val="top"/>
          </w:tcPr>
          <w:p>
            <w:pPr>
              <w:rPr>
                <w:rFonts w:ascii="宋体" w:hAnsi="宋体"/>
              </w:rPr>
            </w:pPr>
            <w:r>
              <w:rPr>
                <w:rFonts w:hint="eastAsia" w:ascii="宋体" w:hAnsi="宋体"/>
              </w:rPr>
              <w:t>人脸关键点区域均完整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0" w:type="dxa"/>
            <w:noWrap w:val="0"/>
            <w:vAlign w:val="top"/>
          </w:tcPr>
          <w:p>
            <w:pPr>
              <w:jc w:val="center"/>
              <w:rPr>
                <w:rFonts w:ascii="宋体" w:hAnsi="宋体"/>
              </w:rPr>
            </w:pPr>
            <w:r>
              <w:rPr>
                <w:rFonts w:ascii="宋体" w:hAnsi="宋体"/>
              </w:rPr>
              <w:drawing>
                <wp:inline distT="0" distB="0" distL="114300" distR="114300">
                  <wp:extent cx="1675765" cy="2361565"/>
                  <wp:effectExtent l="0" t="0" r="635" b="635"/>
                  <wp:docPr id="1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
                          <pic:cNvPicPr>
                            <a:picLocks noChangeAspect="1"/>
                          </pic:cNvPicPr>
                        </pic:nvPicPr>
                        <pic:blipFill>
                          <a:blip r:embed="rId16"/>
                          <a:stretch>
                            <a:fillRect/>
                          </a:stretch>
                        </pic:blipFill>
                        <pic:spPr>
                          <a:xfrm>
                            <a:off x="0" y="0"/>
                            <a:ext cx="1675765" cy="2361565"/>
                          </a:xfrm>
                          <a:prstGeom prst="rect">
                            <a:avLst/>
                          </a:prstGeom>
                          <a:noFill/>
                          <a:ln>
                            <a:noFill/>
                          </a:ln>
                        </pic:spPr>
                      </pic:pic>
                    </a:graphicData>
                  </a:graphic>
                </wp:inline>
              </w:drawing>
            </w:r>
          </w:p>
        </w:tc>
        <w:tc>
          <w:tcPr>
            <w:tcW w:w="1540" w:type="dxa"/>
            <w:noWrap w:val="0"/>
            <w:vAlign w:val="top"/>
          </w:tcPr>
          <w:p>
            <w:pPr>
              <w:jc w:val="center"/>
              <w:rPr>
                <w:rFonts w:ascii="宋体" w:hAnsi="宋体"/>
              </w:rPr>
            </w:pPr>
            <w:r>
              <w:rPr>
                <w:rFonts w:hint="eastAsia" w:ascii="宋体" w:hAnsi="宋体"/>
              </w:rPr>
              <w:t>否</w:t>
            </w:r>
          </w:p>
        </w:tc>
        <w:tc>
          <w:tcPr>
            <w:tcW w:w="3596" w:type="dxa"/>
            <w:noWrap w:val="0"/>
            <w:vAlign w:val="top"/>
          </w:tcPr>
          <w:p>
            <w:pPr>
              <w:rPr>
                <w:rFonts w:ascii="宋体" w:hAnsi="宋体"/>
              </w:rPr>
            </w:pPr>
            <w:r>
              <w:rPr>
                <w:rFonts w:hint="eastAsia" w:ascii="宋体" w:hAnsi="宋体"/>
              </w:rPr>
              <w:t>人像头部在画幅中所占比例过小，两眼间距不足60像素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0" w:type="dxa"/>
            <w:noWrap w:val="0"/>
            <w:vAlign w:val="top"/>
          </w:tcPr>
          <w:p>
            <w:pPr>
              <w:jc w:val="center"/>
              <w:rPr>
                <w:rFonts w:ascii="宋体" w:hAnsi="宋体"/>
              </w:rPr>
            </w:pPr>
            <w:r>
              <w:rPr>
                <w:rFonts w:ascii="宋体" w:hAnsi="宋体"/>
              </w:rPr>
              <w:drawing>
                <wp:inline distT="0" distB="0" distL="114300" distR="114300">
                  <wp:extent cx="1513840" cy="2047240"/>
                  <wp:effectExtent l="0" t="0" r="10160" b="10160"/>
                  <wp:docPr id="2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9"/>
                          <pic:cNvPicPr>
                            <a:picLocks noChangeAspect="1"/>
                          </pic:cNvPicPr>
                        </pic:nvPicPr>
                        <pic:blipFill>
                          <a:blip r:embed="rId17"/>
                          <a:stretch>
                            <a:fillRect/>
                          </a:stretch>
                        </pic:blipFill>
                        <pic:spPr>
                          <a:xfrm>
                            <a:off x="0" y="0"/>
                            <a:ext cx="1513840" cy="2047240"/>
                          </a:xfrm>
                          <a:prstGeom prst="rect">
                            <a:avLst/>
                          </a:prstGeom>
                          <a:noFill/>
                          <a:ln>
                            <a:noFill/>
                          </a:ln>
                        </pic:spPr>
                      </pic:pic>
                    </a:graphicData>
                  </a:graphic>
                </wp:inline>
              </w:drawing>
            </w:r>
          </w:p>
        </w:tc>
        <w:tc>
          <w:tcPr>
            <w:tcW w:w="1540" w:type="dxa"/>
            <w:noWrap w:val="0"/>
            <w:vAlign w:val="top"/>
          </w:tcPr>
          <w:p>
            <w:pPr>
              <w:jc w:val="center"/>
              <w:rPr>
                <w:rFonts w:ascii="宋体" w:hAnsi="宋体"/>
              </w:rPr>
            </w:pPr>
            <w:r>
              <w:rPr>
                <w:rFonts w:hint="eastAsia" w:ascii="宋体" w:hAnsi="宋体"/>
              </w:rPr>
              <w:t>否</w:t>
            </w:r>
          </w:p>
        </w:tc>
        <w:tc>
          <w:tcPr>
            <w:tcW w:w="3596" w:type="dxa"/>
            <w:noWrap w:val="0"/>
            <w:vAlign w:val="top"/>
          </w:tcPr>
          <w:p>
            <w:pPr>
              <w:rPr>
                <w:rFonts w:ascii="宋体" w:hAnsi="宋体"/>
              </w:rPr>
            </w:pPr>
            <w:r>
              <w:rPr>
                <w:rFonts w:hint="eastAsia" w:ascii="宋体" w:hAnsi="宋体"/>
              </w:rPr>
              <w:t>光线不均匀，人脸出现较大反差及阴影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0" w:type="dxa"/>
            <w:noWrap w:val="0"/>
            <w:vAlign w:val="top"/>
          </w:tcPr>
          <w:p>
            <w:pPr>
              <w:jc w:val="center"/>
              <w:rPr>
                <w:rFonts w:ascii="宋体" w:hAnsi="宋体"/>
              </w:rPr>
            </w:pPr>
            <w:r>
              <w:rPr>
                <w:rFonts w:ascii="宋体" w:hAnsi="宋体"/>
              </w:rPr>
              <w:drawing>
                <wp:inline distT="0" distB="0" distL="114300" distR="114300">
                  <wp:extent cx="1485265" cy="1990090"/>
                  <wp:effectExtent l="0" t="0" r="635" b="10160"/>
                  <wp:docPr id="1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0"/>
                          <pic:cNvPicPr>
                            <a:picLocks noChangeAspect="1"/>
                          </pic:cNvPicPr>
                        </pic:nvPicPr>
                        <pic:blipFill>
                          <a:blip r:embed="rId18"/>
                          <a:stretch>
                            <a:fillRect/>
                          </a:stretch>
                        </pic:blipFill>
                        <pic:spPr>
                          <a:xfrm>
                            <a:off x="0" y="0"/>
                            <a:ext cx="1485265" cy="1990090"/>
                          </a:xfrm>
                          <a:prstGeom prst="rect">
                            <a:avLst/>
                          </a:prstGeom>
                          <a:noFill/>
                          <a:ln>
                            <a:noFill/>
                          </a:ln>
                        </pic:spPr>
                      </pic:pic>
                    </a:graphicData>
                  </a:graphic>
                </wp:inline>
              </w:drawing>
            </w:r>
          </w:p>
        </w:tc>
        <w:tc>
          <w:tcPr>
            <w:tcW w:w="1540" w:type="dxa"/>
            <w:noWrap w:val="0"/>
            <w:vAlign w:val="top"/>
          </w:tcPr>
          <w:p>
            <w:pPr>
              <w:jc w:val="center"/>
              <w:rPr>
                <w:rFonts w:ascii="宋体" w:hAnsi="宋体"/>
              </w:rPr>
            </w:pPr>
            <w:r>
              <w:rPr>
                <w:rFonts w:hint="eastAsia" w:ascii="宋体" w:hAnsi="宋体"/>
              </w:rPr>
              <w:t>否</w:t>
            </w:r>
          </w:p>
        </w:tc>
        <w:tc>
          <w:tcPr>
            <w:tcW w:w="3596" w:type="dxa"/>
            <w:noWrap w:val="0"/>
            <w:vAlign w:val="top"/>
          </w:tcPr>
          <w:p>
            <w:pPr>
              <w:rPr>
                <w:rFonts w:ascii="宋体" w:hAnsi="宋体"/>
              </w:rPr>
            </w:pPr>
            <w:r>
              <w:rPr>
                <w:rFonts w:hint="eastAsia" w:ascii="宋体" w:hAnsi="宋体"/>
              </w:rPr>
              <w:t>脸部过亮，有明显光斑或高光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0" w:type="dxa"/>
            <w:noWrap w:val="0"/>
            <w:vAlign w:val="top"/>
          </w:tcPr>
          <w:p>
            <w:pPr>
              <w:jc w:val="center"/>
              <w:rPr>
                <w:rFonts w:ascii="宋体" w:hAnsi="宋体"/>
              </w:rPr>
            </w:pPr>
            <w:r>
              <w:rPr>
                <w:rFonts w:ascii="宋体" w:hAnsi="宋体"/>
              </w:rPr>
              <w:drawing>
                <wp:inline distT="0" distB="0" distL="114300" distR="114300">
                  <wp:extent cx="1485265" cy="2085340"/>
                  <wp:effectExtent l="0" t="0" r="635" b="10160"/>
                  <wp:docPr id="1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1"/>
                          <pic:cNvPicPr>
                            <a:picLocks noChangeAspect="1"/>
                          </pic:cNvPicPr>
                        </pic:nvPicPr>
                        <pic:blipFill>
                          <a:blip r:embed="rId19"/>
                          <a:stretch>
                            <a:fillRect/>
                          </a:stretch>
                        </pic:blipFill>
                        <pic:spPr>
                          <a:xfrm>
                            <a:off x="0" y="0"/>
                            <a:ext cx="1485265" cy="2085340"/>
                          </a:xfrm>
                          <a:prstGeom prst="rect">
                            <a:avLst/>
                          </a:prstGeom>
                          <a:noFill/>
                          <a:ln>
                            <a:noFill/>
                          </a:ln>
                        </pic:spPr>
                      </pic:pic>
                    </a:graphicData>
                  </a:graphic>
                </wp:inline>
              </w:drawing>
            </w:r>
          </w:p>
        </w:tc>
        <w:tc>
          <w:tcPr>
            <w:tcW w:w="1540" w:type="dxa"/>
            <w:noWrap w:val="0"/>
            <w:vAlign w:val="top"/>
          </w:tcPr>
          <w:p>
            <w:pPr>
              <w:jc w:val="center"/>
              <w:rPr>
                <w:rFonts w:ascii="宋体" w:hAnsi="宋体"/>
              </w:rPr>
            </w:pPr>
            <w:r>
              <w:rPr>
                <w:rFonts w:hint="eastAsia" w:ascii="宋体" w:hAnsi="宋体"/>
              </w:rPr>
              <w:t>否</w:t>
            </w:r>
          </w:p>
        </w:tc>
        <w:tc>
          <w:tcPr>
            <w:tcW w:w="3596" w:type="dxa"/>
            <w:noWrap w:val="0"/>
            <w:vAlign w:val="top"/>
          </w:tcPr>
          <w:p>
            <w:pPr>
              <w:rPr>
                <w:rFonts w:ascii="宋体" w:hAnsi="宋体"/>
              </w:rPr>
            </w:pPr>
            <w:r>
              <w:rPr>
                <w:rFonts w:hint="eastAsia" w:ascii="宋体" w:hAnsi="宋体"/>
              </w:rPr>
              <w:t>脸部亮度不足，人像脸部过暗细节不清楚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0" w:type="dxa"/>
            <w:noWrap w:val="0"/>
            <w:vAlign w:val="top"/>
          </w:tcPr>
          <w:p>
            <w:pPr>
              <w:jc w:val="center"/>
              <w:rPr>
                <w:rFonts w:ascii="宋体" w:hAnsi="宋体"/>
              </w:rPr>
            </w:pPr>
            <w:r>
              <w:rPr>
                <w:rFonts w:ascii="宋体" w:hAnsi="宋体"/>
              </w:rPr>
              <w:drawing>
                <wp:inline distT="0" distB="0" distL="114300" distR="114300">
                  <wp:extent cx="1485265" cy="2104390"/>
                  <wp:effectExtent l="0" t="0" r="635" b="10160"/>
                  <wp:docPr id="1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2"/>
                          <pic:cNvPicPr>
                            <a:picLocks noChangeAspect="1"/>
                          </pic:cNvPicPr>
                        </pic:nvPicPr>
                        <pic:blipFill>
                          <a:blip r:embed="rId20"/>
                          <a:stretch>
                            <a:fillRect/>
                          </a:stretch>
                        </pic:blipFill>
                        <pic:spPr>
                          <a:xfrm>
                            <a:off x="0" y="0"/>
                            <a:ext cx="1485265" cy="2104390"/>
                          </a:xfrm>
                          <a:prstGeom prst="rect">
                            <a:avLst/>
                          </a:prstGeom>
                          <a:noFill/>
                          <a:ln>
                            <a:noFill/>
                          </a:ln>
                        </pic:spPr>
                      </pic:pic>
                    </a:graphicData>
                  </a:graphic>
                </wp:inline>
              </w:drawing>
            </w:r>
          </w:p>
        </w:tc>
        <w:tc>
          <w:tcPr>
            <w:tcW w:w="1540" w:type="dxa"/>
            <w:noWrap w:val="0"/>
            <w:vAlign w:val="top"/>
          </w:tcPr>
          <w:p>
            <w:pPr>
              <w:jc w:val="center"/>
              <w:rPr>
                <w:rFonts w:ascii="宋体" w:hAnsi="宋体"/>
              </w:rPr>
            </w:pPr>
            <w:r>
              <w:rPr>
                <w:rFonts w:hint="eastAsia" w:ascii="宋体" w:hAnsi="宋体"/>
              </w:rPr>
              <w:t>否</w:t>
            </w:r>
          </w:p>
        </w:tc>
        <w:tc>
          <w:tcPr>
            <w:tcW w:w="3596" w:type="dxa"/>
            <w:noWrap w:val="0"/>
            <w:vAlign w:val="top"/>
          </w:tcPr>
          <w:p>
            <w:pPr>
              <w:rPr>
                <w:rFonts w:ascii="宋体" w:hAnsi="宋体"/>
              </w:rPr>
            </w:pPr>
            <w:r>
              <w:rPr>
                <w:rFonts w:hint="eastAsia" w:ascii="宋体" w:hAnsi="宋体"/>
              </w:rPr>
              <w:t>闭眼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0" w:type="dxa"/>
            <w:noWrap w:val="0"/>
            <w:vAlign w:val="top"/>
          </w:tcPr>
          <w:p>
            <w:pPr>
              <w:jc w:val="center"/>
              <w:rPr>
                <w:rFonts w:ascii="宋体" w:hAnsi="宋体"/>
              </w:rPr>
            </w:pPr>
            <w:r>
              <w:rPr>
                <w:rFonts w:ascii="宋体" w:hAnsi="宋体"/>
              </w:rPr>
              <w:drawing>
                <wp:inline distT="0" distB="0" distL="114300" distR="114300">
                  <wp:extent cx="1494790" cy="2104390"/>
                  <wp:effectExtent l="0" t="0" r="10160" b="10160"/>
                  <wp:docPr id="1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3"/>
                          <pic:cNvPicPr>
                            <a:picLocks noChangeAspect="1"/>
                          </pic:cNvPicPr>
                        </pic:nvPicPr>
                        <pic:blipFill>
                          <a:blip r:embed="rId21"/>
                          <a:stretch>
                            <a:fillRect/>
                          </a:stretch>
                        </pic:blipFill>
                        <pic:spPr>
                          <a:xfrm>
                            <a:off x="0" y="0"/>
                            <a:ext cx="1494790" cy="2104390"/>
                          </a:xfrm>
                          <a:prstGeom prst="rect">
                            <a:avLst/>
                          </a:prstGeom>
                          <a:noFill/>
                          <a:ln>
                            <a:noFill/>
                          </a:ln>
                        </pic:spPr>
                      </pic:pic>
                    </a:graphicData>
                  </a:graphic>
                </wp:inline>
              </w:drawing>
            </w:r>
          </w:p>
        </w:tc>
        <w:tc>
          <w:tcPr>
            <w:tcW w:w="1540" w:type="dxa"/>
            <w:noWrap w:val="0"/>
            <w:vAlign w:val="top"/>
          </w:tcPr>
          <w:p>
            <w:pPr>
              <w:jc w:val="center"/>
              <w:rPr>
                <w:rFonts w:ascii="宋体" w:hAnsi="宋体"/>
              </w:rPr>
            </w:pPr>
            <w:r>
              <w:rPr>
                <w:rFonts w:hint="eastAsia" w:ascii="宋体" w:hAnsi="宋体"/>
              </w:rPr>
              <w:t>否</w:t>
            </w:r>
          </w:p>
        </w:tc>
        <w:tc>
          <w:tcPr>
            <w:tcW w:w="3596" w:type="dxa"/>
            <w:noWrap w:val="0"/>
            <w:vAlign w:val="top"/>
          </w:tcPr>
          <w:p>
            <w:pPr>
              <w:rPr>
                <w:rFonts w:ascii="宋体" w:hAnsi="宋体"/>
              </w:rPr>
            </w:pPr>
            <w:r>
              <w:rPr>
                <w:rFonts w:hint="eastAsia" w:ascii="宋体" w:hAnsi="宋体"/>
              </w:rPr>
              <w:t>眼睛未正视前方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0" w:type="dxa"/>
            <w:noWrap w:val="0"/>
            <w:vAlign w:val="top"/>
          </w:tcPr>
          <w:p>
            <w:pPr>
              <w:jc w:val="center"/>
              <w:rPr>
                <w:rFonts w:ascii="宋体" w:hAnsi="宋体"/>
              </w:rPr>
            </w:pPr>
            <w:r>
              <w:rPr>
                <w:rFonts w:ascii="宋体" w:hAnsi="宋体"/>
              </w:rPr>
              <w:drawing>
                <wp:inline distT="0" distB="0" distL="114300" distR="114300">
                  <wp:extent cx="1513840" cy="2056765"/>
                  <wp:effectExtent l="0" t="0" r="10160" b="635"/>
                  <wp:docPr id="1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4"/>
                          <pic:cNvPicPr>
                            <a:picLocks noChangeAspect="1"/>
                          </pic:cNvPicPr>
                        </pic:nvPicPr>
                        <pic:blipFill>
                          <a:blip r:embed="rId22"/>
                          <a:stretch>
                            <a:fillRect/>
                          </a:stretch>
                        </pic:blipFill>
                        <pic:spPr>
                          <a:xfrm>
                            <a:off x="0" y="0"/>
                            <a:ext cx="1513840" cy="2056765"/>
                          </a:xfrm>
                          <a:prstGeom prst="rect">
                            <a:avLst/>
                          </a:prstGeom>
                          <a:noFill/>
                          <a:ln>
                            <a:noFill/>
                          </a:ln>
                        </pic:spPr>
                      </pic:pic>
                    </a:graphicData>
                  </a:graphic>
                </wp:inline>
              </w:drawing>
            </w:r>
          </w:p>
        </w:tc>
        <w:tc>
          <w:tcPr>
            <w:tcW w:w="1540" w:type="dxa"/>
            <w:noWrap w:val="0"/>
            <w:vAlign w:val="top"/>
          </w:tcPr>
          <w:p>
            <w:pPr>
              <w:jc w:val="center"/>
              <w:rPr>
                <w:rFonts w:ascii="宋体" w:hAnsi="宋体"/>
              </w:rPr>
            </w:pPr>
            <w:r>
              <w:rPr>
                <w:rFonts w:hint="eastAsia" w:ascii="宋体" w:hAnsi="宋体"/>
              </w:rPr>
              <w:t>否</w:t>
            </w:r>
          </w:p>
        </w:tc>
        <w:tc>
          <w:tcPr>
            <w:tcW w:w="3596" w:type="dxa"/>
            <w:noWrap w:val="0"/>
            <w:vAlign w:val="top"/>
          </w:tcPr>
          <w:p>
            <w:pPr>
              <w:rPr>
                <w:rFonts w:ascii="宋体" w:hAnsi="宋体"/>
              </w:rPr>
            </w:pPr>
            <w:r>
              <w:rPr>
                <w:rFonts w:hint="eastAsia" w:ascii="宋体" w:hAnsi="宋体"/>
              </w:rPr>
              <w:t>嘴巴不自然闭合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0" w:type="dxa"/>
            <w:noWrap w:val="0"/>
            <w:vAlign w:val="top"/>
          </w:tcPr>
          <w:p>
            <w:pPr>
              <w:jc w:val="center"/>
              <w:rPr>
                <w:rFonts w:ascii="宋体" w:hAnsi="宋体"/>
              </w:rPr>
            </w:pPr>
            <w:r>
              <w:rPr>
                <w:rFonts w:ascii="宋体" w:hAnsi="宋体"/>
              </w:rPr>
              <w:drawing>
                <wp:inline distT="0" distB="0" distL="114300" distR="114300">
                  <wp:extent cx="1466215" cy="1980565"/>
                  <wp:effectExtent l="0" t="0" r="635" b="635"/>
                  <wp:docPr id="2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5"/>
                          <pic:cNvPicPr>
                            <a:picLocks noChangeAspect="1"/>
                          </pic:cNvPicPr>
                        </pic:nvPicPr>
                        <pic:blipFill>
                          <a:blip r:embed="rId23"/>
                          <a:stretch>
                            <a:fillRect/>
                          </a:stretch>
                        </pic:blipFill>
                        <pic:spPr>
                          <a:xfrm>
                            <a:off x="0" y="0"/>
                            <a:ext cx="1466215" cy="1980565"/>
                          </a:xfrm>
                          <a:prstGeom prst="rect">
                            <a:avLst/>
                          </a:prstGeom>
                          <a:noFill/>
                          <a:ln>
                            <a:noFill/>
                          </a:ln>
                        </pic:spPr>
                      </pic:pic>
                    </a:graphicData>
                  </a:graphic>
                </wp:inline>
              </w:drawing>
            </w:r>
          </w:p>
        </w:tc>
        <w:tc>
          <w:tcPr>
            <w:tcW w:w="1540" w:type="dxa"/>
            <w:noWrap w:val="0"/>
            <w:vAlign w:val="top"/>
          </w:tcPr>
          <w:p>
            <w:pPr>
              <w:jc w:val="center"/>
              <w:rPr>
                <w:rFonts w:ascii="宋体" w:hAnsi="宋体"/>
              </w:rPr>
            </w:pPr>
            <w:r>
              <w:rPr>
                <w:rFonts w:hint="eastAsia" w:ascii="宋体" w:hAnsi="宋体"/>
              </w:rPr>
              <w:t>否</w:t>
            </w:r>
          </w:p>
        </w:tc>
        <w:tc>
          <w:tcPr>
            <w:tcW w:w="3596" w:type="dxa"/>
            <w:noWrap w:val="0"/>
            <w:vAlign w:val="top"/>
          </w:tcPr>
          <w:p>
            <w:pPr>
              <w:rPr>
                <w:rFonts w:ascii="宋体" w:hAnsi="宋体"/>
              </w:rPr>
            </w:pPr>
            <w:r>
              <w:rPr>
                <w:rFonts w:hint="eastAsia" w:ascii="宋体" w:hAnsi="宋体"/>
              </w:rPr>
              <w:t>俯仰角过大，超过±10°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0" w:type="dxa"/>
            <w:noWrap w:val="0"/>
            <w:vAlign w:val="top"/>
          </w:tcPr>
          <w:p>
            <w:pPr>
              <w:jc w:val="center"/>
              <w:rPr>
                <w:rFonts w:ascii="宋体" w:hAnsi="宋体"/>
              </w:rPr>
            </w:pPr>
            <w:r>
              <w:rPr>
                <w:rFonts w:ascii="宋体" w:hAnsi="宋体"/>
              </w:rPr>
              <w:drawing>
                <wp:inline distT="0" distB="0" distL="114300" distR="114300">
                  <wp:extent cx="1523365" cy="2066290"/>
                  <wp:effectExtent l="0" t="0" r="635" b="10160"/>
                  <wp:docPr id="2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6"/>
                          <pic:cNvPicPr>
                            <a:picLocks noChangeAspect="1"/>
                          </pic:cNvPicPr>
                        </pic:nvPicPr>
                        <pic:blipFill>
                          <a:blip r:embed="rId24"/>
                          <a:stretch>
                            <a:fillRect/>
                          </a:stretch>
                        </pic:blipFill>
                        <pic:spPr>
                          <a:xfrm>
                            <a:off x="0" y="0"/>
                            <a:ext cx="1523365" cy="2066290"/>
                          </a:xfrm>
                          <a:prstGeom prst="rect">
                            <a:avLst/>
                          </a:prstGeom>
                          <a:noFill/>
                          <a:ln>
                            <a:noFill/>
                          </a:ln>
                        </pic:spPr>
                      </pic:pic>
                    </a:graphicData>
                  </a:graphic>
                </wp:inline>
              </w:drawing>
            </w:r>
          </w:p>
        </w:tc>
        <w:tc>
          <w:tcPr>
            <w:tcW w:w="1540" w:type="dxa"/>
            <w:noWrap w:val="0"/>
            <w:vAlign w:val="top"/>
          </w:tcPr>
          <w:p>
            <w:pPr>
              <w:jc w:val="center"/>
              <w:rPr>
                <w:rFonts w:ascii="宋体" w:hAnsi="宋体"/>
              </w:rPr>
            </w:pPr>
            <w:r>
              <w:rPr>
                <w:rFonts w:hint="eastAsia" w:ascii="宋体" w:hAnsi="宋体"/>
              </w:rPr>
              <w:t>否</w:t>
            </w:r>
          </w:p>
        </w:tc>
        <w:tc>
          <w:tcPr>
            <w:tcW w:w="3596" w:type="dxa"/>
            <w:noWrap w:val="0"/>
            <w:vAlign w:val="top"/>
          </w:tcPr>
          <w:p>
            <w:pPr>
              <w:rPr>
                <w:rFonts w:ascii="宋体" w:hAnsi="宋体"/>
              </w:rPr>
            </w:pPr>
            <w:r>
              <w:rPr>
                <w:rFonts w:hint="eastAsia" w:ascii="宋体" w:hAnsi="宋体"/>
              </w:rPr>
              <w:t>倾斜角过大，超过±10°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0" w:type="dxa"/>
            <w:noWrap w:val="0"/>
            <w:vAlign w:val="top"/>
          </w:tcPr>
          <w:p>
            <w:pPr>
              <w:jc w:val="center"/>
              <w:rPr>
                <w:rFonts w:ascii="宋体" w:hAnsi="宋体"/>
              </w:rPr>
            </w:pPr>
            <w:r>
              <w:rPr>
                <w:rFonts w:ascii="宋体" w:hAnsi="宋体"/>
              </w:rPr>
              <w:drawing>
                <wp:inline distT="0" distB="0" distL="114300" distR="114300">
                  <wp:extent cx="1542415" cy="2056765"/>
                  <wp:effectExtent l="0" t="0" r="635" b="635"/>
                  <wp:docPr id="2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7"/>
                          <pic:cNvPicPr>
                            <a:picLocks noChangeAspect="1"/>
                          </pic:cNvPicPr>
                        </pic:nvPicPr>
                        <pic:blipFill>
                          <a:blip r:embed="rId25"/>
                          <a:stretch>
                            <a:fillRect/>
                          </a:stretch>
                        </pic:blipFill>
                        <pic:spPr>
                          <a:xfrm>
                            <a:off x="0" y="0"/>
                            <a:ext cx="1542415" cy="2056765"/>
                          </a:xfrm>
                          <a:prstGeom prst="rect">
                            <a:avLst/>
                          </a:prstGeom>
                          <a:noFill/>
                          <a:ln>
                            <a:noFill/>
                          </a:ln>
                        </pic:spPr>
                      </pic:pic>
                    </a:graphicData>
                  </a:graphic>
                </wp:inline>
              </w:drawing>
            </w:r>
          </w:p>
        </w:tc>
        <w:tc>
          <w:tcPr>
            <w:tcW w:w="1540" w:type="dxa"/>
            <w:noWrap w:val="0"/>
            <w:vAlign w:val="top"/>
          </w:tcPr>
          <w:p>
            <w:pPr>
              <w:jc w:val="center"/>
              <w:rPr>
                <w:rFonts w:ascii="宋体" w:hAnsi="宋体"/>
              </w:rPr>
            </w:pPr>
            <w:r>
              <w:rPr>
                <w:rFonts w:hint="eastAsia" w:ascii="宋体" w:hAnsi="宋体"/>
              </w:rPr>
              <w:t>否</w:t>
            </w:r>
          </w:p>
        </w:tc>
        <w:tc>
          <w:tcPr>
            <w:tcW w:w="3596" w:type="dxa"/>
            <w:noWrap w:val="0"/>
            <w:vAlign w:val="top"/>
          </w:tcPr>
          <w:p>
            <w:pPr>
              <w:rPr>
                <w:rFonts w:ascii="宋体" w:hAnsi="宋体"/>
              </w:rPr>
            </w:pPr>
            <w:r>
              <w:rPr>
                <w:rFonts w:hint="eastAsia" w:ascii="宋体" w:hAnsi="宋体"/>
              </w:rPr>
              <w:t>水平转动角过大，超过10°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0" w:type="dxa"/>
            <w:noWrap w:val="0"/>
            <w:vAlign w:val="top"/>
          </w:tcPr>
          <w:p>
            <w:pPr>
              <w:jc w:val="center"/>
              <w:rPr>
                <w:rFonts w:ascii="宋体" w:hAnsi="宋体"/>
              </w:rPr>
            </w:pPr>
            <w:r>
              <w:rPr>
                <w:rFonts w:ascii="宋体" w:hAnsi="宋体"/>
              </w:rPr>
              <w:drawing>
                <wp:inline distT="0" distB="0" distL="114300" distR="114300">
                  <wp:extent cx="1542415" cy="2075815"/>
                  <wp:effectExtent l="0" t="0" r="635" b="635"/>
                  <wp:docPr id="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8"/>
                          <pic:cNvPicPr>
                            <a:picLocks noChangeAspect="1"/>
                          </pic:cNvPicPr>
                        </pic:nvPicPr>
                        <pic:blipFill>
                          <a:blip r:embed="rId26"/>
                          <a:stretch>
                            <a:fillRect/>
                          </a:stretch>
                        </pic:blipFill>
                        <pic:spPr>
                          <a:xfrm>
                            <a:off x="0" y="0"/>
                            <a:ext cx="1542415" cy="2075815"/>
                          </a:xfrm>
                          <a:prstGeom prst="rect">
                            <a:avLst/>
                          </a:prstGeom>
                          <a:noFill/>
                          <a:ln>
                            <a:noFill/>
                          </a:ln>
                        </pic:spPr>
                      </pic:pic>
                    </a:graphicData>
                  </a:graphic>
                </wp:inline>
              </w:drawing>
            </w:r>
          </w:p>
        </w:tc>
        <w:tc>
          <w:tcPr>
            <w:tcW w:w="1540" w:type="dxa"/>
            <w:noWrap w:val="0"/>
            <w:vAlign w:val="top"/>
          </w:tcPr>
          <w:p>
            <w:pPr>
              <w:jc w:val="center"/>
              <w:rPr>
                <w:rFonts w:ascii="宋体" w:hAnsi="宋体"/>
              </w:rPr>
            </w:pPr>
            <w:r>
              <w:rPr>
                <w:rFonts w:hint="eastAsia" w:ascii="宋体" w:hAnsi="宋体"/>
              </w:rPr>
              <w:t>否</w:t>
            </w:r>
          </w:p>
        </w:tc>
        <w:tc>
          <w:tcPr>
            <w:tcW w:w="3596" w:type="dxa"/>
            <w:noWrap w:val="0"/>
            <w:vAlign w:val="top"/>
          </w:tcPr>
          <w:p>
            <w:pPr>
              <w:rPr>
                <w:rFonts w:ascii="宋体" w:hAnsi="宋体"/>
              </w:rPr>
            </w:pPr>
            <w:r>
              <w:rPr>
                <w:rFonts w:hint="eastAsia" w:ascii="宋体" w:hAnsi="宋体"/>
              </w:rPr>
              <w:t>脸部被印章等图案遮挡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0" w:type="dxa"/>
            <w:noWrap w:val="0"/>
            <w:vAlign w:val="top"/>
          </w:tcPr>
          <w:p>
            <w:pPr>
              <w:jc w:val="center"/>
              <w:rPr>
                <w:rFonts w:ascii="宋体" w:hAnsi="宋体"/>
              </w:rPr>
            </w:pPr>
            <w:r>
              <w:rPr>
                <w:rFonts w:ascii="宋体" w:hAnsi="宋体"/>
              </w:rPr>
              <w:drawing>
                <wp:inline distT="0" distB="0" distL="114300" distR="114300">
                  <wp:extent cx="1551940" cy="2066290"/>
                  <wp:effectExtent l="0" t="0" r="10160" b="10160"/>
                  <wp:docPr id="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9"/>
                          <pic:cNvPicPr>
                            <a:picLocks noChangeAspect="1"/>
                          </pic:cNvPicPr>
                        </pic:nvPicPr>
                        <pic:blipFill>
                          <a:blip r:embed="rId27"/>
                          <a:stretch>
                            <a:fillRect/>
                          </a:stretch>
                        </pic:blipFill>
                        <pic:spPr>
                          <a:xfrm>
                            <a:off x="0" y="0"/>
                            <a:ext cx="1551940" cy="2066290"/>
                          </a:xfrm>
                          <a:prstGeom prst="rect">
                            <a:avLst/>
                          </a:prstGeom>
                          <a:noFill/>
                          <a:ln>
                            <a:noFill/>
                          </a:ln>
                        </pic:spPr>
                      </pic:pic>
                    </a:graphicData>
                  </a:graphic>
                </wp:inline>
              </w:drawing>
            </w:r>
          </w:p>
        </w:tc>
        <w:tc>
          <w:tcPr>
            <w:tcW w:w="1540" w:type="dxa"/>
            <w:noWrap w:val="0"/>
            <w:vAlign w:val="top"/>
          </w:tcPr>
          <w:p>
            <w:pPr>
              <w:jc w:val="center"/>
              <w:rPr>
                <w:rFonts w:ascii="宋体" w:hAnsi="宋体"/>
              </w:rPr>
            </w:pPr>
            <w:r>
              <w:rPr>
                <w:rFonts w:hint="eastAsia" w:ascii="宋体" w:hAnsi="宋体"/>
              </w:rPr>
              <w:t>否</w:t>
            </w:r>
          </w:p>
        </w:tc>
        <w:tc>
          <w:tcPr>
            <w:tcW w:w="3596" w:type="dxa"/>
            <w:noWrap w:val="0"/>
            <w:vAlign w:val="top"/>
          </w:tcPr>
          <w:p>
            <w:pPr>
              <w:rPr>
                <w:rFonts w:ascii="宋体" w:hAnsi="宋体"/>
              </w:rPr>
            </w:pPr>
            <w:r>
              <w:rPr>
                <w:rFonts w:hint="eastAsia" w:ascii="宋体" w:hAnsi="宋体"/>
              </w:rPr>
              <w:t>脸部被头巾遮挡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0" w:type="dxa"/>
            <w:noWrap w:val="0"/>
            <w:vAlign w:val="top"/>
          </w:tcPr>
          <w:p>
            <w:pPr>
              <w:jc w:val="center"/>
              <w:rPr>
                <w:rFonts w:ascii="宋体" w:hAnsi="宋体"/>
              </w:rPr>
            </w:pPr>
            <w:r>
              <w:rPr>
                <w:rFonts w:ascii="宋体" w:hAnsi="宋体"/>
              </w:rPr>
              <w:drawing>
                <wp:inline distT="0" distB="0" distL="114300" distR="114300">
                  <wp:extent cx="1466215" cy="2066290"/>
                  <wp:effectExtent l="0" t="0" r="635" b="1016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8"/>
                          <a:stretch>
                            <a:fillRect/>
                          </a:stretch>
                        </pic:blipFill>
                        <pic:spPr>
                          <a:xfrm>
                            <a:off x="0" y="0"/>
                            <a:ext cx="1466215" cy="2066290"/>
                          </a:xfrm>
                          <a:prstGeom prst="rect">
                            <a:avLst/>
                          </a:prstGeom>
                          <a:noFill/>
                          <a:ln>
                            <a:noFill/>
                          </a:ln>
                        </pic:spPr>
                      </pic:pic>
                    </a:graphicData>
                  </a:graphic>
                </wp:inline>
              </w:drawing>
            </w:r>
          </w:p>
        </w:tc>
        <w:tc>
          <w:tcPr>
            <w:tcW w:w="1540" w:type="dxa"/>
            <w:noWrap w:val="0"/>
            <w:vAlign w:val="top"/>
          </w:tcPr>
          <w:p>
            <w:pPr>
              <w:jc w:val="center"/>
              <w:rPr>
                <w:rFonts w:ascii="宋体" w:hAnsi="宋体"/>
              </w:rPr>
            </w:pPr>
            <w:r>
              <w:rPr>
                <w:rFonts w:hint="eastAsia" w:ascii="宋体" w:hAnsi="宋体"/>
              </w:rPr>
              <w:t>否</w:t>
            </w:r>
          </w:p>
        </w:tc>
        <w:tc>
          <w:tcPr>
            <w:tcW w:w="3596" w:type="dxa"/>
            <w:noWrap w:val="0"/>
            <w:vAlign w:val="top"/>
          </w:tcPr>
          <w:p>
            <w:pPr>
              <w:rPr>
                <w:rFonts w:ascii="宋体" w:hAnsi="宋体"/>
              </w:rPr>
            </w:pPr>
            <w:r>
              <w:rPr>
                <w:rFonts w:hint="eastAsia" w:ascii="宋体" w:hAnsi="宋体"/>
              </w:rPr>
              <w:t>不应戴有色眼镜（眼疾原因除外）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0" w:type="dxa"/>
            <w:noWrap w:val="0"/>
            <w:vAlign w:val="top"/>
          </w:tcPr>
          <w:p>
            <w:pPr>
              <w:jc w:val="center"/>
              <w:rPr>
                <w:rFonts w:ascii="宋体" w:hAnsi="宋体"/>
              </w:rPr>
            </w:pPr>
            <w:r>
              <w:rPr>
                <w:rFonts w:ascii="宋体" w:hAnsi="宋体"/>
              </w:rPr>
              <w:drawing>
                <wp:inline distT="0" distB="0" distL="114300" distR="114300">
                  <wp:extent cx="1504315" cy="2028190"/>
                  <wp:effectExtent l="0" t="0" r="635" b="1016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9"/>
                          <a:stretch>
                            <a:fillRect/>
                          </a:stretch>
                        </pic:blipFill>
                        <pic:spPr>
                          <a:xfrm>
                            <a:off x="0" y="0"/>
                            <a:ext cx="1504315" cy="2028190"/>
                          </a:xfrm>
                          <a:prstGeom prst="rect">
                            <a:avLst/>
                          </a:prstGeom>
                          <a:noFill/>
                          <a:ln>
                            <a:noFill/>
                          </a:ln>
                        </pic:spPr>
                      </pic:pic>
                    </a:graphicData>
                  </a:graphic>
                </wp:inline>
              </w:drawing>
            </w:r>
          </w:p>
        </w:tc>
        <w:tc>
          <w:tcPr>
            <w:tcW w:w="1540" w:type="dxa"/>
            <w:noWrap w:val="0"/>
            <w:vAlign w:val="top"/>
          </w:tcPr>
          <w:p>
            <w:pPr>
              <w:jc w:val="center"/>
              <w:rPr>
                <w:rFonts w:ascii="宋体" w:hAnsi="宋体"/>
              </w:rPr>
            </w:pPr>
            <w:r>
              <w:rPr>
                <w:rFonts w:hint="eastAsia" w:ascii="宋体" w:hAnsi="宋体"/>
              </w:rPr>
              <w:t>否</w:t>
            </w:r>
          </w:p>
        </w:tc>
        <w:tc>
          <w:tcPr>
            <w:tcW w:w="3596" w:type="dxa"/>
            <w:noWrap w:val="0"/>
            <w:vAlign w:val="top"/>
          </w:tcPr>
          <w:p>
            <w:pPr>
              <w:rPr>
                <w:rFonts w:ascii="宋体" w:hAnsi="宋体"/>
              </w:rPr>
            </w:pPr>
            <w:r>
              <w:rPr>
                <w:rFonts w:hint="eastAsia" w:ascii="宋体" w:hAnsi="宋体"/>
              </w:rPr>
              <w:t>眼镜框不应遮挡眼镜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0" w:type="dxa"/>
            <w:noWrap w:val="0"/>
            <w:vAlign w:val="top"/>
          </w:tcPr>
          <w:p>
            <w:pPr>
              <w:jc w:val="center"/>
              <w:rPr>
                <w:rFonts w:ascii="宋体" w:hAnsi="宋体"/>
              </w:rPr>
            </w:pPr>
            <w:r>
              <w:rPr>
                <w:rFonts w:ascii="宋体" w:hAnsi="宋体"/>
              </w:rPr>
              <w:drawing>
                <wp:inline distT="0" distB="0" distL="114300" distR="114300">
                  <wp:extent cx="1485265" cy="1990090"/>
                  <wp:effectExtent l="0" t="0" r="635" b="10160"/>
                  <wp:docPr id="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2"/>
                          <pic:cNvPicPr>
                            <a:picLocks noChangeAspect="1"/>
                          </pic:cNvPicPr>
                        </pic:nvPicPr>
                        <pic:blipFill>
                          <a:blip r:embed="rId30"/>
                          <a:stretch>
                            <a:fillRect/>
                          </a:stretch>
                        </pic:blipFill>
                        <pic:spPr>
                          <a:xfrm>
                            <a:off x="0" y="0"/>
                            <a:ext cx="1485265" cy="1990090"/>
                          </a:xfrm>
                          <a:prstGeom prst="rect">
                            <a:avLst/>
                          </a:prstGeom>
                          <a:noFill/>
                          <a:ln>
                            <a:noFill/>
                          </a:ln>
                        </pic:spPr>
                      </pic:pic>
                    </a:graphicData>
                  </a:graphic>
                </wp:inline>
              </w:drawing>
            </w:r>
          </w:p>
        </w:tc>
        <w:tc>
          <w:tcPr>
            <w:tcW w:w="1540" w:type="dxa"/>
            <w:noWrap w:val="0"/>
            <w:vAlign w:val="top"/>
          </w:tcPr>
          <w:p>
            <w:pPr>
              <w:jc w:val="center"/>
              <w:rPr>
                <w:rFonts w:ascii="宋体" w:hAnsi="宋体"/>
              </w:rPr>
            </w:pPr>
            <w:r>
              <w:rPr>
                <w:rFonts w:hint="eastAsia" w:ascii="宋体" w:hAnsi="宋体"/>
              </w:rPr>
              <w:t>否</w:t>
            </w:r>
          </w:p>
        </w:tc>
        <w:tc>
          <w:tcPr>
            <w:tcW w:w="3596" w:type="dxa"/>
            <w:noWrap w:val="0"/>
            <w:vAlign w:val="top"/>
          </w:tcPr>
          <w:p>
            <w:pPr>
              <w:rPr>
                <w:rFonts w:ascii="宋体" w:hAnsi="宋体"/>
              </w:rPr>
            </w:pPr>
            <w:r>
              <w:rPr>
                <w:rFonts w:hint="eastAsia" w:ascii="宋体" w:hAnsi="宋体"/>
              </w:rPr>
              <w:t>眼镜片上有较大面积反光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0" w:type="dxa"/>
            <w:noWrap w:val="0"/>
            <w:vAlign w:val="top"/>
          </w:tcPr>
          <w:p>
            <w:pPr>
              <w:jc w:val="center"/>
              <w:rPr>
                <w:rFonts w:ascii="宋体" w:hAnsi="宋体"/>
              </w:rPr>
            </w:pPr>
            <w:r>
              <w:rPr>
                <w:rFonts w:ascii="宋体" w:hAnsi="宋体"/>
              </w:rPr>
              <w:drawing>
                <wp:inline distT="0" distB="0" distL="114300" distR="114300">
                  <wp:extent cx="1504315" cy="2009140"/>
                  <wp:effectExtent l="0" t="0" r="635" b="10160"/>
                  <wp:docPr id="2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3"/>
                          <pic:cNvPicPr>
                            <a:picLocks noChangeAspect="1"/>
                          </pic:cNvPicPr>
                        </pic:nvPicPr>
                        <pic:blipFill>
                          <a:blip r:embed="rId31"/>
                          <a:stretch>
                            <a:fillRect/>
                          </a:stretch>
                        </pic:blipFill>
                        <pic:spPr>
                          <a:xfrm>
                            <a:off x="0" y="0"/>
                            <a:ext cx="1504315" cy="2009140"/>
                          </a:xfrm>
                          <a:prstGeom prst="rect">
                            <a:avLst/>
                          </a:prstGeom>
                          <a:noFill/>
                          <a:ln>
                            <a:noFill/>
                          </a:ln>
                        </pic:spPr>
                      </pic:pic>
                    </a:graphicData>
                  </a:graphic>
                </wp:inline>
              </w:drawing>
            </w:r>
          </w:p>
        </w:tc>
        <w:tc>
          <w:tcPr>
            <w:tcW w:w="1540" w:type="dxa"/>
            <w:noWrap w:val="0"/>
            <w:vAlign w:val="top"/>
          </w:tcPr>
          <w:p>
            <w:pPr>
              <w:jc w:val="center"/>
              <w:rPr>
                <w:rFonts w:ascii="宋体" w:hAnsi="宋体"/>
              </w:rPr>
            </w:pPr>
            <w:r>
              <w:rPr>
                <w:rFonts w:hint="eastAsia" w:ascii="宋体" w:hAnsi="宋体"/>
              </w:rPr>
              <w:t>否</w:t>
            </w:r>
          </w:p>
        </w:tc>
        <w:tc>
          <w:tcPr>
            <w:tcW w:w="3596" w:type="dxa"/>
            <w:noWrap w:val="0"/>
            <w:vAlign w:val="top"/>
          </w:tcPr>
          <w:p>
            <w:pPr>
              <w:rPr>
                <w:rFonts w:ascii="宋体" w:hAnsi="宋体"/>
              </w:rPr>
            </w:pPr>
            <w:r>
              <w:rPr>
                <w:rFonts w:hint="eastAsia" w:ascii="宋体" w:hAnsi="宋体"/>
              </w:rPr>
              <w:t>对焦不清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0" w:type="dxa"/>
            <w:noWrap w:val="0"/>
            <w:vAlign w:val="top"/>
          </w:tcPr>
          <w:p>
            <w:pPr>
              <w:jc w:val="center"/>
              <w:rPr>
                <w:rFonts w:ascii="宋体" w:hAnsi="宋体"/>
              </w:rPr>
            </w:pPr>
            <w:r>
              <w:rPr>
                <w:rFonts w:ascii="宋体" w:hAnsi="宋体"/>
              </w:rPr>
              <w:drawing>
                <wp:inline distT="0" distB="0" distL="114300" distR="114300">
                  <wp:extent cx="1494790" cy="2037715"/>
                  <wp:effectExtent l="0" t="0" r="10160" b="635"/>
                  <wp:docPr id="23"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4"/>
                          <pic:cNvPicPr>
                            <a:picLocks noChangeAspect="1"/>
                          </pic:cNvPicPr>
                        </pic:nvPicPr>
                        <pic:blipFill>
                          <a:blip r:embed="rId32"/>
                          <a:stretch>
                            <a:fillRect/>
                          </a:stretch>
                        </pic:blipFill>
                        <pic:spPr>
                          <a:xfrm>
                            <a:off x="0" y="0"/>
                            <a:ext cx="1494790" cy="2037715"/>
                          </a:xfrm>
                          <a:prstGeom prst="rect">
                            <a:avLst/>
                          </a:prstGeom>
                          <a:noFill/>
                          <a:ln>
                            <a:noFill/>
                          </a:ln>
                        </pic:spPr>
                      </pic:pic>
                    </a:graphicData>
                  </a:graphic>
                </wp:inline>
              </w:drawing>
            </w:r>
          </w:p>
        </w:tc>
        <w:tc>
          <w:tcPr>
            <w:tcW w:w="1540" w:type="dxa"/>
            <w:noWrap w:val="0"/>
            <w:vAlign w:val="top"/>
          </w:tcPr>
          <w:p>
            <w:pPr>
              <w:jc w:val="center"/>
              <w:rPr>
                <w:rFonts w:ascii="宋体" w:hAnsi="宋体"/>
              </w:rPr>
            </w:pPr>
            <w:r>
              <w:rPr>
                <w:rFonts w:hint="eastAsia" w:ascii="宋体" w:hAnsi="宋体"/>
              </w:rPr>
              <w:t>否</w:t>
            </w:r>
          </w:p>
        </w:tc>
        <w:tc>
          <w:tcPr>
            <w:tcW w:w="3596" w:type="dxa"/>
            <w:noWrap w:val="0"/>
            <w:vAlign w:val="top"/>
          </w:tcPr>
          <w:p>
            <w:pPr>
              <w:rPr>
                <w:rFonts w:ascii="宋体" w:hAnsi="宋体"/>
              </w:rPr>
            </w:pPr>
            <w:r>
              <w:rPr>
                <w:rFonts w:hint="eastAsia" w:ascii="宋体" w:hAnsi="宋体"/>
              </w:rPr>
              <w:t>锐化过度，脸部有明显噪点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0" w:type="dxa"/>
            <w:noWrap w:val="0"/>
            <w:vAlign w:val="top"/>
          </w:tcPr>
          <w:p>
            <w:pPr>
              <w:jc w:val="center"/>
              <w:rPr>
                <w:rFonts w:ascii="宋体" w:hAnsi="宋体"/>
              </w:rPr>
            </w:pPr>
            <w:r>
              <w:rPr>
                <w:rFonts w:ascii="宋体" w:hAnsi="宋体"/>
              </w:rPr>
              <w:drawing>
                <wp:inline distT="0" distB="0" distL="114300" distR="114300">
                  <wp:extent cx="1437640" cy="2075815"/>
                  <wp:effectExtent l="0" t="0" r="10160" b="635"/>
                  <wp:docPr id="24"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5"/>
                          <pic:cNvPicPr>
                            <a:picLocks noChangeAspect="1"/>
                          </pic:cNvPicPr>
                        </pic:nvPicPr>
                        <pic:blipFill>
                          <a:blip r:embed="rId33"/>
                          <a:stretch>
                            <a:fillRect/>
                          </a:stretch>
                        </pic:blipFill>
                        <pic:spPr>
                          <a:xfrm>
                            <a:off x="0" y="0"/>
                            <a:ext cx="1437640" cy="2075815"/>
                          </a:xfrm>
                          <a:prstGeom prst="rect">
                            <a:avLst/>
                          </a:prstGeom>
                          <a:noFill/>
                          <a:ln>
                            <a:noFill/>
                          </a:ln>
                        </pic:spPr>
                      </pic:pic>
                    </a:graphicData>
                  </a:graphic>
                </wp:inline>
              </w:drawing>
            </w:r>
          </w:p>
        </w:tc>
        <w:tc>
          <w:tcPr>
            <w:tcW w:w="1540" w:type="dxa"/>
            <w:noWrap w:val="0"/>
            <w:vAlign w:val="top"/>
          </w:tcPr>
          <w:p>
            <w:pPr>
              <w:jc w:val="center"/>
              <w:rPr>
                <w:rFonts w:ascii="宋体" w:hAnsi="宋体"/>
              </w:rPr>
            </w:pPr>
            <w:r>
              <w:rPr>
                <w:rFonts w:hint="eastAsia" w:ascii="宋体" w:hAnsi="宋体"/>
              </w:rPr>
              <w:t>否</w:t>
            </w:r>
          </w:p>
        </w:tc>
        <w:tc>
          <w:tcPr>
            <w:tcW w:w="3596" w:type="dxa"/>
            <w:noWrap w:val="0"/>
            <w:vAlign w:val="top"/>
          </w:tcPr>
          <w:p>
            <w:pPr>
              <w:rPr>
                <w:rFonts w:ascii="宋体" w:hAnsi="宋体"/>
              </w:rPr>
            </w:pPr>
            <w:r>
              <w:rPr>
                <w:rFonts w:hint="eastAsia" w:ascii="宋体" w:hAnsi="宋体"/>
              </w:rPr>
              <w:t>人脸比例失真，几何失真大于5%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0" w:type="dxa"/>
            <w:noWrap w:val="0"/>
            <w:vAlign w:val="top"/>
          </w:tcPr>
          <w:p>
            <w:pPr>
              <w:jc w:val="center"/>
              <w:rPr>
                <w:rFonts w:ascii="宋体" w:hAnsi="宋体"/>
              </w:rPr>
            </w:pPr>
            <w:r>
              <w:rPr>
                <w:rFonts w:ascii="宋体" w:hAnsi="宋体"/>
              </w:rPr>
              <w:drawing>
                <wp:inline distT="0" distB="0" distL="114300" distR="114300">
                  <wp:extent cx="1504315" cy="2028190"/>
                  <wp:effectExtent l="0" t="0" r="635" b="10160"/>
                  <wp:docPr id="29"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6"/>
                          <pic:cNvPicPr>
                            <a:picLocks noChangeAspect="1"/>
                          </pic:cNvPicPr>
                        </pic:nvPicPr>
                        <pic:blipFill>
                          <a:blip r:embed="rId34"/>
                          <a:stretch>
                            <a:fillRect/>
                          </a:stretch>
                        </pic:blipFill>
                        <pic:spPr>
                          <a:xfrm>
                            <a:off x="0" y="0"/>
                            <a:ext cx="1504315" cy="2028190"/>
                          </a:xfrm>
                          <a:prstGeom prst="rect">
                            <a:avLst/>
                          </a:prstGeom>
                          <a:noFill/>
                          <a:ln>
                            <a:noFill/>
                          </a:ln>
                        </pic:spPr>
                      </pic:pic>
                    </a:graphicData>
                  </a:graphic>
                </wp:inline>
              </w:drawing>
            </w:r>
          </w:p>
        </w:tc>
        <w:tc>
          <w:tcPr>
            <w:tcW w:w="1540" w:type="dxa"/>
            <w:noWrap w:val="0"/>
            <w:vAlign w:val="top"/>
          </w:tcPr>
          <w:p>
            <w:pPr>
              <w:jc w:val="center"/>
              <w:rPr>
                <w:rFonts w:ascii="宋体" w:hAnsi="宋体"/>
              </w:rPr>
            </w:pPr>
            <w:r>
              <w:rPr>
                <w:rFonts w:hint="eastAsia" w:ascii="宋体" w:hAnsi="宋体"/>
              </w:rPr>
              <w:t>否</w:t>
            </w:r>
          </w:p>
        </w:tc>
        <w:tc>
          <w:tcPr>
            <w:tcW w:w="3596" w:type="dxa"/>
            <w:noWrap w:val="0"/>
            <w:vAlign w:val="top"/>
          </w:tcPr>
          <w:p>
            <w:pPr>
              <w:rPr>
                <w:rFonts w:ascii="宋体" w:hAnsi="宋体"/>
              </w:rPr>
            </w:pPr>
            <w:r>
              <w:rPr>
                <w:rFonts w:hint="eastAsia" w:ascii="宋体" w:hAnsi="宋体"/>
              </w:rPr>
              <w:t>化浓妆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0" w:type="dxa"/>
            <w:noWrap w:val="0"/>
            <w:vAlign w:val="top"/>
          </w:tcPr>
          <w:p>
            <w:pPr>
              <w:jc w:val="center"/>
              <w:rPr>
                <w:rFonts w:ascii="宋体" w:hAnsi="宋体"/>
              </w:rPr>
            </w:pPr>
            <w:r>
              <w:rPr>
                <w:rFonts w:ascii="宋体" w:hAnsi="宋体"/>
              </w:rPr>
              <w:drawing>
                <wp:inline distT="0" distB="0" distL="114300" distR="114300">
                  <wp:extent cx="1447165" cy="1971040"/>
                  <wp:effectExtent l="0" t="0" r="635" b="10160"/>
                  <wp:docPr id="30"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7"/>
                          <pic:cNvPicPr>
                            <a:picLocks noChangeAspect="1"/>
                          </pic:cNvPicPr>
                        </pic:nvPicPr>
                        <pic:blipFill>
                          <a:blip r:embed="rId35"/>
                          <a:stretch>
                            <a:fillRect/>
                          </a:stretch>
                        </pic:blipFill>
                        <pic:spPr>
                          <a:xfrm>
                            <a:off x="0" y="0"/>
                            <a:ext cx="1447165" cy="1971040"/>
                          </a:xfrm>
                          <a:prstGeom prst="rect">
                            <a:avLst/>
                          </a:prstGeom>
                          <a:noFill/>
                          <a:ln>
                            <a:noFill/>
                          </a:ln>
                        </pic:spPr>
                      </pic:pic>
                    </a:graphicData>
                  </a:graphic>
                </wp:inline>
              </w:drawing>
            </w:r>
          </w:p>
        </w:tc>
        <w:tc>
          <w:tcPr>
            <w:tcW w:w="1540" w:type="dxa"/>
            <w:noWrap w:val="0"/>
            <w:vAlign w:val="top"/>
          </w:tcPr>
          <w:p>
            <w:pPr>
              <w:jc w:val="center"/>
              <w:rPr>
                <w:rFonts w:ascii="宋体" w:hAnsi="宋体"/>
              </w:rPr>
            </w:pPr>
            <w:r>
              <w:rPr>
                <w:rFonts w:hint="eastAsia" w:ascii="宋体" w:hAnsi="宋体"/>
              </w:rPr>
              <w:t>否</w:t>
            </w:r>
          </w:p>
        </w:tc>
        <w:tc>
          <w:tcPr>
            <w:tcW w:w="3596" w:type="dxa"/>
            <w:noWrap w:val="0"/>
            <w:vAlign w:val="top"/>
          </w:tcPr>
          <w:p>
            <w:pPr>
              <w:rPr>
                <w:rFonts w:ascii="宋体" w:hAnsi="宋体"/>
              </w:rPr>
            </w:pPr>
            <w:r>
              <w:rPr>
                <w:rFonts w:hint="eastAsia" w:ascii="宋体" w:hAnsi="宋体"/>
              </w:rPr>
              <w:t>头发遮挡眼镜及眉毛</w:t>
            </w:r>
          </w:p>
        </w:tc>
      </w:tr>
    </w:tbl>
    <w:p>
      <w:pPr>
        <w:rPr>
          <w:rFonts w:ascii="宋体" w:hAnsi="宋体"/>
        </w:rPr>
      </w:pPr>
    </w:p>
    <w:p>
      <w:pPr>
        <w:widowControl/>
        <w:spacing w:before="0" w:after="0" w:line="240" w:lineRule="auto"/>
        <w:jc w:val="left"/>
        <w:rPr>
          <w:rFonts w:hint="eastAsia" w:ascii="宋体" w:hAnsi="宋体"/>
          <w:b/>
          <w:bCs/>
          <w:kern w:val="44"/>
          <w:sz w:val="44"/>
          <w:szCs w:val="44"/>
        </w:rPr>
      </w:pPr>
    </w:p>
    <w:p>
      <w:pPr>
        <w:rPr>
          <w:rFonts w:hint="eastAsia"/>
        </w:rPr>
      </w:pPr>
    </w:p>
    <w:p>
      <w:pPr>
        <w:ind w:firstLine="420" w:firstLineChars="200"/>
        <w:rPr>
          <w:rFonts w:hint="eastAsia"/>
          <w:szCs w:val="21"/>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 w:val="21"/>
          <w:szCs w:val="21"/>
          <w:lang w:val="en-US" w:eastAsia="zh-CN"/>
        </w:rPr>
      </w:pPr>
    </w:p>
    <w:sectPr>
      <w:headerReference r:id="rId7" w:type="default"/>
      <w:pgSz w:w="11905" w:h="16838"/>
      <w:pgMar w:top="2154" w:right="1531" w:bottom="1871" w:left="1531" w:header="850" w:footer="992" w:gutter="0"/>
      <w:pgBorders>
        <w:top w:val="none" w:sz="0" w:space="0"/>
        <w:left w:val="none" w:sz="0" w:space="0"/>
        <w:bottom w:val="none" w:sz="0" w:space="0"/>
        <w:right w:val="none" w:sz="0" w:space="0"/>
      </w:pgBorders>
      <w:pgNumType w:fmt="decimal"/>
      <w:cols w:space="0" w:num="1"/>
      <w:rtlGutter w:val="0"/>
      <w:docGrid w:type="lines" w:linePitch="32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鏂规灏忔爣瀹嬬?">
    <w:altName w:val="Segoe Print"/>
    <w:panose1 w:val="00000000000000000000"/>
    <w:charset w:val="00"/>
    <w:family w:val="auto"/>
    <w:pitch w:val="default"/>
    <w:sig w:usb0="00000000" w:usb1="00000000" w:usb2="00000000" w:usb3="00000000" w:csb0="00040001" w:csb1="00000000"/>
  </w:font>
  <w:font w:name="等线">
    <w:panose1 w:val="02010600030101010101"/>
    <w:charset w:val="86"/>
    <w:family w:val="auto"/>
    <w:pitch w:val="default"/>
    <w:sig w:usb0="A00002BF" w:usb1="38CF7CFA" w:usb2="00000016" w:usb3="00000000" w:csb0="0004000F" w:csb1="00000000"/>
  </w:font>
  <w:font w:name="Wingdings 2">
    <w:altName w:val="Wingdings"/>
    <w:panose1 w:val="05020102010507070707"/>
    <w:charset w:val="02"/>
    <w:family w:val="roman"/>
    <w:pitch w:val="default"/>
    <w:sig w:usb0="00000000" w:usb1="00000000" w:usb2="00000000" w:usb3="00000000" w:csb0="8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2" w:lineRule="auto"/>
      <w:rPr>
        <w:rFonts w:ascii="微软雅黑" w:hAnsi="微软雅黑" w:eastAsia="微软雅黑" w:cs="微软雅黑"/>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134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730A35"/>
    <w:multiLevelType w:val="singleLevel"/>
    <w:tmpl w:val="A1730A35"/>
    <w:lvl w:ilvl="0" w:tentative="0">
      <w:start w:val="1"/>
      <w:numFmt w:val="decimal"/>
      <w:suff w:val="nothing"/>
      <w:lvlText w:val="%1、"/>
      <w:lvlJc w:val="left"/>
    </w:lvl>
  </w:abstractNum>
  <w:abstractNum w:abstractNumId="1">
    <w:nsid w:val="F5D99450"/>
    <w:multiLevelType w:val="singleLevel"/>
    <w:tmpl w:val="F5D99450"/>
    <w:lvl w:ilvl="0" w:tentative="0">
      <w:start w:val="1"/>
      <w:numFmt w:val="decimal"/>
      <w:lvlText w:val="%1."/>
      <w:lvlJc w:val="left"/>
      <w:pPr>
        <w:tabs>
          <w:tab w:val="left" w:pos="312"/>
        </w:tabs>
      </w:pPr>
    </w:lvl>
  </w:abstractNum>
  <w:abstractNum w:abstractNumId="2">
    <w:nsid w:val="128D5ACA"/>
    <w:multiLevelType w:val="multilevel"/>
    <w:tmpl w:val="128D5AC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BD43933"/>
    <w:multiLevelType w:val="multilevel"/>
    <w:tmpl w:val="1BD43933"/>
    <w:lvl w:ilvl="0" w:tentative="0">
      <w:start w:val="1"/>
      <w:numFmt w:val="decimal"/>
      <w:lvlText w:val="%1."/>
      <w:lvlJc w:val="left"/>
      <w:pPr>
        <w:ind w:left="644" w:hanging="360"/>
      </w:pPr>
      <w:rPr>
        <w:rFonts w:hint="default"/>
      </w:rPr>
    </w:lvl>
    <w:lvl w:ilvl="1" w:tentative="0">
      <w:start w:val="1"/>
      <w:numFmt w:val="lowerLetter"/>
      <w:lvlText w:val="%2)"/>
      <w:lvlJc w:val="left"/>
      <w:pPr>
        <w:ind w:left="1124" w:hanging="420"/>
      </w:pPr>
    </w:lvl>
    <w:lvl w:ilvl="2" w:tentative="0">
      <w:start w:val="1"/>
      <w:numFmt w:val="lowerRoman"/>
      <w:lvlText w:val="%3."/>
      <w:lvlJc w:val="right"/>
      <w:pPr>
        <w:ind w:left="1544" w:hanging="420"/>
      </w:pPr>
    </w:lvl>
    <w:lvl w:ilvl="3" w:tentative="0">
      <w:start w:val="1"/>
      <w:numFmt w:val="decimal"/>
      <w:lvlText w:val="%4."/>
      <w:lvlJc w:val="left"/>
      <w:pPr>
        <w:ind w:left="1964" w:hanging="420"/>
      </w:pPr>
    </w:lvl>
    <w:lvl w:ilvl="4" w:tentative="0">
      <w:start w:val="1"/>
      <w:numFmt w:val="lowerLetter"/>
      <w:lvlText w:val="%5)"/>
      <w:lvlJc w:val="left"/>
      <w:pPr>
        <w:ind w:left="2384" w:hanging="420"/>
      </w:pPr>
    </w:lvl>
    <w:lvl w:ilvl="5" w:tentative="0">
      <w:start w:val="1"/>
      <w:numFmt w:val="lowerRoman"/>
      <w:lvlText w:val="%6."/>
      <w:lvlJc w:val="right"/>
      <w:pPr>
        <w:ind w:left="2804" w:hanging="420"/>
      </w:pPr>
    </w:lvl>
    <w:lvl w:ilvl="6" w:tentative="0">
      <w:start w:val="1"/>
      <w:numFmt w:val="decimal"/>
      <w:lvlText w:val="%7."/>
      <w:lvlJc w:val="left"/>
      <w:pPr>
        <w:ind w:left="3224" w:hanging="420"/>
      </w:pPr>
    </w:lvl>
    <w:lvl w:ilvl="7" w:tentative="0">
      <w:start w:val="1"/>
      <w:numFmt w:val="lowerLetter"/>
      <w:lvlText w:val="%8)"/>
      <w:lvlJc w:val="left"/>
      <w:pPr>
        <w:ind w:left="3644" w:hanging="420"/>
      </w:pPr>
    </w:lvl>
    <w:lvl w:ilvl="8" w:tentative="0">
      <w:start w:val="1"/>
      <w:numFmt w:val="lowerRoman"/>
      <w:lvlText w:val="%9."/>
      <w:lvlJc w:val="right"/>
      <w:pPr>
        <w:ind w:left="4064" w:hanging="420"/>
      </w:pPr>
    </w:lvl>
  </w:abstractNum>
  <w:abstractNum w:abstractNumId="4">
    <w:nsid w:val="57B048A7"/>
    <w:multiLevelType w:val="multilevel"/>
    <w:tmpl w:val="57B048A7"/>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0"/>
  <w:bordersDoNotSurroundFooter w:val="0"/>
  <w:documentProtection w:enforcement="0"/>
  <w:defaultTabStop w:val="420"/>
  <w:drawingGridHorizontalSpacing w:val="210"/>
  <w:drawingGridVerticalSpacing w:val="160"/>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EwMTIxNWEzY2U3OTE5ZWY5MThmNjAyYzBkMzNjZDEifQ=="/>
  </w:docVars>
  <w:rsids>
    <w:rsidRoot w:val="1CB81A35"/>
    <w:rsid w:val="0213141D"/>
    <w:rsid w:val="050B60CF"/>
    <w:rsid w:val="06C1684A"/>
    <w:rsid w:val="06C62F02"/>
    <w:rsid w:val="076E32BE"/>
    <w:rsid w:val="07F70453"/>
    <w:rsid w:val="086D7C27"/>
    <w:rsid w:val="087C5C3A"/>
    <w:rsid w:val="089808CE"/>
    <w:rsid w:val="08C10875"/>
    <w:rsid w:val="09070465"/>
    <w:rsid w:val="09CC1EDA"/>
    <w:rsid w:val="0B6366A6"/>
    <w:rsid w:val="0BC639A4"/>
    <w:rsid w:val="0C6B19FA"/>
    <w:rsid w:val="0CA1440F"/>
    <w:rsid w:val="0E211365"/>
    <w:rsid w:val="10AE36DB"/>
    <w:rsid w:val="11627CCB"/>
    <w:rsid w:val="15205ED3"/>
    <w:rsid w:val="15B42ABF"/>
    <w:rsid w:val="15F52B38"/>
    <w:rsid w:val="1720040C"/>
    <w:rsid w:val="175257C6"/>
    <w:rsid w:val="17991F6C"/>
    <w:rsid w:val="1C4B0B43"/>
    <w:rsid w:val="1CB81A35"/>
    <w:rsid w:val="1CF30371"/>
    <w:rsid w:val="1CFE21C2"/>
    <w:rsid w:val="1DC35F95"/>
    <w:rsid w:val="1F6E1398"/>
    <w:rsid w:val="203A3726"/>
    <w:rsid w:val="211520DD"/>
    <w:rsid w:val="2262011A"/>
    <w:rsid w:val="247F5101"/>
    <w:rsid w:val="24BB1774"/>
    <w:rsid w:val="24ED119F"/>
    <w:rsid w:val="264C3472"/>
    <w:rsid w:val="28D177B8"/>
    <w:rsid w:val="28D74A8E"/>
    <w:rsid w:val="298567F4"/>
    <w:rsid w:val="29CC7F7F"/>
    <w:rsid w:val="2ACF066F"/>
    <w:rsid w:val="2B0F6376"/>
    <w:rsid w:val="2CF0667B"/>
    <w:rsid w:val="2D4349FC"/>
    <w:rsid w:val="2DF301D1"/>
    <w:rsid w:val="2F560A17"/>
    <w:rsid w:val="2F9636DD"/>
    <w:rsid w:val="31C14142"/>
    <w:rsid w:val="32561D02"/>
    <w:rsid w:val="327D62BB"/>
    <w:rsid w:val="33E11515"/>
    <w:rsid w:val="34410BBE"/>
    <w:rsid w:val="347A456E"/>
    <w:rsid w:val="34B41603"/>
    <w:rsid w:val="366A4DA8"/>
    <w:rsid w:val="38514471"/>
    <w:rsid w:val="3A2B22D6"/>
    <w:rsid w:val="3BB014AF"/>
    <w:rsid w:val="3E2A7EC8"/>
    <w:rsid w:val="3F3423F7"/>
    <w:rsid w:val="414C5CA8"/>
    <w:rsid w:val="4226071D"/>
    <w:rsid w:val="43A1468D"/>
    <w:rsid w:val="43C24475"/>
    <w:rsid w:val="43F63C91"/>
    <w:rsid w:val="44BE6278"/>
    <w:rsid w:val="4588524B"/>
    <w:rsid w:val="49B93DA6"/>
    <w:rsid w:val="4CCA31CA"/>
    <w:rsid w:val="4E0F02B7"/>
    <w:rsid w:val="4EA824BA"/>
    <w:rsid w:val="4EBD0685"/>
    <w:rsid w:val="4F1F48AA"/>
    <w:rsid w:val="4F343D4D"/>
    <w:rsid w:val="4FCB6460"/>
    <w:rsid w:val="508B44F9"/>
    <w:rsid w:val="510A745C"/>
    <w:rsid w:val="534031BD"/>
    <w:rsid w:val="53CF4DB7"/>
    <w:rsid w:val="55F259B1"/>
    <w:rsid w:val="56210DC4"/>
    <w:rsid w:val="577F503C"/>
    <w:rsid w:val="57B179A7"/>
    <w:rsid w:val="57B95737"/>
    <w:rsid w:val="5A7D3068"/>
    <w:rsid w:val="5C9B540C"/>
    <w:rsid w:val="5D066D29"/>
    <w:rsid w:val="5E8E13DE"/>
    <w:rsid w:val="5E995AB2"/>
    <w:rsid w:val="5EA42C9D"/>
    <w:rsid w:val="5FD749AD"/>
    <w:rsid w:val="62255B52"/>
    <w:rsid w:val="62326812"/>
    <w:rsid w:val="624A3B5C"/>
    <w:rsid w:val="62832D3E"/>
    <w:rsid w:val="63C27253"/>
    <w:rsid w:val="64C56E8C"/>
    <w:rsid w:val="654523B9"/>
    <w:rsid w:val="65986567"/>
    <w:rsid w:val="671D69ED"/>
    <w:rsid w:val="676866DD"/>
    <w:rsid w:val="682B1D3A"/>
    <w:rsid w:val="68550B65"/>
    <w:rsid w:val="69821E2D"/>
    <w:rsid w:val="69CB5582"/>
    <w:rsid w:val="69F50851"/>
    <w:rsid w:val="6DAF6F69"/>
    <w:rsid w:val="6E22686A"/>
    <w:rsid w:val="6EDA5E34"/>
    <w:rsid w:val="6F6F4C02"/>
    <w:rsid w:val="701A07AF"/>
    <w:rsid w:val="702B52DD"/>
    <w:rsid w:val="704D134E"/>
    <w:rsid w:val="70763D6E"/>
    <w:rsid w:val="7135675B"/>
    <w:rsid w:val="72BA023C"/>
    <w:rsid w:val="72DD6326"/>
    <w:rsid w:val="74100036"/>
    <w:rsid w:val="74911176"/>
    <w:rsid w:val="7AEC7F65"/>
    <w:rsid w:val="7B0408F4"/>
    <w:rsid w:val="7B4B626B"/>
    <w:rsid w:val="7BF64C14"/>
    <w:rsid w:val="7D2E64A1"/>
    <w:rsid w:val="7D910439"/>
    <w:rsid w:val="7E797B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1"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50" w:beforeLines="50" w:beforeAutospacing="0" w:after="50" w:afterLines="50" w:afterAutospacing="0" w:line="440" w:lineRule="exact"/>
      <w:jc w:val="center"/>
      <w:outlineLvl w:val="0"/>
    </w:pPr>
    <w:rPr>
      <w:rFonts w:eastAsia="宋体" w:asciiTheme="minorAscii" w:hAnsiTheme="minorAscii"/>
      <w:b/>
      <w:kern w:val="44"/>
      <w:sz w:val="28"/>
    </w:rPr>
  </w:style>
  <w:style w:type="paragraph" w:styleId="3">
    <w:name w:val="heading 2"/>
    <w:basedOn w:val="1"/>
    <w:next w:val="1"/>
    <w:unhideWhenUsed/>
    <w:qFormat/>
    <w:uiPriority w:val="0"/>
    <w:pPr>
      <w:keepNext/>
      <w:keepLines/>
      <w:spacing w:before="50" w:beforeLines="50" w:beforeAutospacing="0" w:after="50" w:afterLines="50" w:afterAutospacing="0" w:line="440" w:lineRule="exact"/>
      <w:jc w:val="center"/>
      <w:outlineLvl w:val="1"/>
    </w:pPr>
    <w:rPr>
      <w:rFonts w:ascii="Arial" w:hAnsi="Arial" w:eastAsia="宋体"/>
      <w:b/>
      <w:sz w:val="24"/>
    </w:rPr>
  </w:style>
  <w:style w:type="paragraph" w:styleId="4">
    <w:name w:val="heading 3"/>
    <w:basedOn w:val="1"/>
    <w:next w:val="1"/>
    <w:qFormat/>
    <w:uiPriority w:val="1"/>
    <w:pPr>
      <w:outlineLvl w:val="2"/>
    </w:pPr>
    <w:rPr>
      <w:rFonts w:ascii="宋体" w:hAnsi="宋体" w:eastAsia="宋体"/>
      <w:b/>
      <w:bCs/>
      <w:sz w:val="24"/>
      <w:szCs w:val="24"/>
    </w:rPr>
  </w:style>
  <w:style w:type="paragraph" w:styleId="5">
    <w:name w:val="heading 4"/>
    <w:basedOn w:val="1"/>
    <w:next w:val="1"/>
    <w:qFormat/>
    <w:uiPriority w:val="1"/>
    <w:pPr>
      <w:outlineLvl w:val="3"/>
    </w:pPr>
    <w:rPr>
      <w:rFonts w:ascii="宋体" w:hAnsi="宋体" w:eastAsia="宋体"/>
      <w:b/>
      <w:bCs/>
      <w:sz w:val="21"/>
      <w:szCs w:val="21"/>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6">
    <w:name w:val="Body Text"/>
    <w:basedOn w:val="1"/>
    <w:qFormat/>
    <w:uiPriority w:val="1"/>
    <w:pPr>
      <w:ind w:left="573"/>
    </w:pPr>
    <w:rPr>
      <w:rFonts w:ascii="宋体" w:hAnsi="宋体" w:eastAsia="宋体"/>
      <w:sz w:val="21"/>
      <w:szCs w:val="21"/>
    </w:rPr>
  </w:style>
  <w:style w:type="paragraph" w:styleId="7">
    <w:name w:val="Body Text Indent"/>
    <w:basedOn w:val="1"/>
    <w:semiHidden/>
    <w:qFormat/>
    <w:uiPriority w:val="0"/>
    <w:pPr>
      <w:ind w:firstLine="560" w:firstLineChars="200"/>
    </w:pPr>
    <w:rPr>
      <w:rFonts w:ascii="仿宋_GB2312"/>
      <w:sz w:val="28"/>
      <w:szCs w:val="28"/>
    </w:rPr>
  </w:style>
  <w:style w:type="paragraph" w:styleId="8">
    <w:name w:val="footer"/>
    <w:basedOn w:val="1"/>
    <w:unhideWhenUsed/>
    <w:qFormat/>
    <w:uiPriority w:val="99"/>
    <w:pPr>
      <w:tabs>
        <w:tab w:val="center" w:pos="4153"/>
        <w:tab w:val="right" w:pos="8306"/>
      </w:tabs>
      <w:snapToGrid w:val="0"/>
      <w:jc w:val="left"/>
    </w:pPr>
    <w:rPr>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styleId="12">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13">
    <w:name w:val="Normal (Web)"/>
    <w:basedOn w:val="1"/>
    <w:unhideWhenUsed/>
    <w:qFormat/>
    <w:uiPriority w:val="99"/>
    <w:pPr>
      <w:widowControl/>
      <w:jc w:val="left"/>
    </w:pPr>
    <w:rPr>
      <w:rFonts w:ascii="宋体" w:hAnsi="宋体" w:cs="宋体"/>
      <w:kern w:val="0"/>
      <w:sz w:val="24"/>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qFormat/>
    <w:uiPriority w:val="22"/>
    <w:rPr>
      <w:b/>
      <w:bCs/>
    </w:rPr>
  </w:style>
  <w:style w:type="character" w:styleId="18">
    <w:name w:val="page number"/>
    <w:basedOn w:val="16"/>
    <w:qFormat/>
    <w:uiPriority w:val="0"/>
  </w:style>
  <w:style w:type="character" w:styleId="19">
    <w:name w:val="Hyperlink"/>
    <w:qFormat/>
    <w:uiPriority w:val="0"/>
    <w:rPr>
      <w:color w:val="0000FF"/>
      <w:u w:val="single"/>
    </w:rPr>
  </w:style>
  <w:style w:type="paragraph" w:customStyle="1" w:styleId="20">
    <w:name w:val="WPSOffice手动目录 1"/>
    <w:qFormat/>
    <w:uiPriority w:val="0"/>
    <w:pPr>
      <w:ind w:leftChars="0"/>
    </w:pPr>
    <w:rPr>
      <w:rFonts w:asciiTheme="minorHAnsi" w:hAnsiTheme="minorHAnsi" w:eastAsiaTheme="minorEastAsia" w:cstheme="minorBidi"/>
      <w:sz w:val="20"/>
      <w:szCs w:val="20"/>
    </w:rPr>
  </w:style>
  <w:style w:type="paragraph" w:customStyle="1" w:styleId="21">
    <w:name w:val="WPSOffice手动目录 2"/>
    <w:qFormat/>
    <w:uiPriority w:val="0"/>
    <w:pPr>
      <w:ind w:leftChars="200"/>
    </w:pPr>
    <w:rPr>
      <w:rFonts w:asciiTheme="minorHAnsi" w:hAnsiTheme="minorHAnsi" w:eastAsiaTheme="minorEastAsia" w:cstheme="minorBidi"/>
      <w:sz w:val="20"/>
      <w:szCs w:val="20"/>
    </w:rPr>
  </w:style>
  <w:style w:type="paragraph" w:styleId="22">
    <w:name w:val="List Paragraph"/>
    <w:basedOn w:val="1"/>
    <w:qFormat/>
    <w:uiPriority w:val="34"/>
    <w:pPr>
      <w:ind w:firstLine="420" w:firstLineChars="200"/>
    </w:pPr>
  </w:style>
  <w:style w:type="paragraph" w:customStyle="1" w:styleId="23">
    <w:name w:val="Table Paragraph"/>
    <w:basedOn w:val="1"/>
    <w:qFormat/>
    <w:uiPriority w:val="1"/>
  </w:style>
  <w:style w:type="table" w:customStyle="1" w:styleId="24">
    <w:name w:val="Table Normal"/>
    <w:semiHidden/>
    <w:unhideWhenUsed/>
    <w:qFormat/>
    <w:uiPriority w:val="2"/>
    <w:tblPr>
      <w:tblCellMar>
        <w:top w:w="0" w:type="dxa"/>
        <w:left w:w="0" w:type="dxa"/>
        <w:bottom w:w="0" w:type="dxa"/>
        <w:right w:w="0" w:type="dxa"/>
      </w:tblCellMar>
    </w:tblPr>
  </w:style>
  <w:style w:type="character" w:customStyle="1" w:styleId="25">
    <w:name w:val="font31"/>
    <w:basedOn w:val="16"/>
    <w:qFormat/>
    <w:uiPriority w:val="0"/>
    <w:rPr>
      <w:rFonts w:hint="default" w:ascii="仿宋_GB2312" w:eastAsia="仿宋_GB2312" w:cs="仿宋_GB2312"/>
      <w:color w:val="000000"/>
      <w:sz w:val="32"/>
      <w:szCs w:val="32"/>
      <w:u w:val="none"/>
    </w:rPr>
  </w:style>
  <w:style w:type="character" w:customStyle="1" w:styleId="26">
    <w:name w:val="font41"/>
    <w:basedOn w:val="16"/>
    <w:qFormat/>
    <w:uiPriority w:val="0"/>
    <w:rPr>
      <w:rFonts w:ascii="仿宋" w:hAnsi="仿宋" w:eastAsia="仿宋" w:cs="仿宋"/>
      <w:color w:val="000000"/>
      <w:sz w:val="32"/>
      <w:szCs w:val="32"/>
      <w:u w:val="none"/>
    </w:rPr>
  </w:style>
  <w:style w:type="character" w:customStyle="1" w:styleId="27">
    <w:name w:val="font81"/>
    <w:basedOn w:val="16"/>
    <w:qFormat/>
    <w:uiPriority w:val="0"/>
    <w:rPr>
      <w:rFonts w:hint="default" w:ascii="仿宋_GB2312" w:eastAsia="仿宋_GB2312" w:cs="仿宋_GB2312"/>
      <w:color w:val="000000"/>
      <w:sz w:val="32"/>
      <w:szCs w:val="32"/>
      <w:u w:val="single"/>
    </w:rPr>
  </w:style>
  <w:style w:type="paragraph" w:customStyle="1" w:styleId="28">
    <w:name w:val="WPSOffice手动目录 3"/>
    <w:qFormat/>
    <w:uiPriority w:val="0"/>
    <w:pPr>
      <w:ind w:leftChars="400"/>
    </w:pPr>
    <w:rPr>
      <w:rFonts w:ascii="Times New Roman" w:hAnsi="Times New Roman" w:eastAsia="宋体" w:cs="Times New Roman"/>
      <w:sz w:val="20"/>
      <w:szCs w:val="20"/>
    </w:rPr>
  </w:style>
  <w:style w:type="paragraph" w:customStyle="1" w:styleId="29">
    <w:name w:val="1征文"/>
    <w:basedOn w:val="1"/>
    <w:qFormat/>
    <w:uiPriority w:val="0"/>
    <w:pPr>
      <w:tabs>
        <w:tab w:val="left" w:pos="1695"/>
      </w:tabs>
      <w:kinsoku w:val="0"/>
      <w:overflowPunct w:val="0"/>
      <w:autoSpaceDE w:val="0"/>
      <w:autoSpaceDN w:val="0"/>
      <w:adjustRightInd w:val="0"/>
      <w:spacing w:line="360" w:lineRule="auto"/>
      <w:ind w:firstLine="200" w:firstLineChars="200"/>
      <w:jc w:val="left"/>
    </w:pPr>
    <w:rPr>
      <w:rFonts w:ascii="Times New Roman" w:hAnsi="Times New Roman" w:eastAsia="宋体" w:cs="宋体"/>
      <w:spacing w:val="-3"/>
      <w:kern w:val="0"/>
      <w:sz w:val="24"/>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8" Type="http://schemas.openxmlformats.org/officeDocument/2006/relationships/fontTable" Target="fontTable.xml"/><Relationship Id="rId37" Type="http://schemas.openxmlformats.org/officeDocument/2006/relationships/numbering" Target="numbering.xml"/><Relationship Id="rId36" Type="http://schemas.openxmlformats.org/officeDocument/2006/relationships/customXml" Target="../customXml/item1.xml"/><Relationship Id="rId35" Type="http://schemas.openxmlformats.org/officeDocument/2006/relationships/image" Target="media/image27.png"/><Relationship Id="rId34" Type="http://schemas.openxmlformats.org/officeDocument/2006/relationships/image" Target="media/image26.png"/><Relationship Id="rId33" Type="http://schemas.openxmlformats.org/officeDocument/2006/relationships/image" Target="media/image25.png"/><Relationship Id="rId32" Type="http://schemas.openxmlformats.org/officeDocument/2006/relationships/image" Target="media/image24.png"/><Relationship Id="rId31" Type="http://schemas.openxmlformats.org/officeDocument/2006/relationships/image" Target="media/image23.png"/><Relationship Id="rId30" Type="http://schemas.openxmlformats.org/officeDocument/2006/relationships/image" Target="media/image22.png"/><Relationship Id="rId3" Type="http://schemas.openxmlformats.org/officeDocument/2006/relationships/footer" Target="footer1.xml"/><Relationship Id="rId29" Type="http://schemas.openxmlformats.org/officeDocument/2006/relationships/image" Target="media/image21.png"/><Relationship Id="rId28" Type="http://schemas.openxmlformats.org/officeDocument/2006/relationships/image" Target="media/image20.png"/><Relationship Id="rId27" Type="http://schemas.openxmlformats.org/officeDocument/2006/relationships/image" Target="media/image19.png"/><Relationship Id="rId26" Type="http://schemas.openxmlformats.org/officeDocument/2006/relationships/image" Target="media/image18.png"/><Relationship Id="rId25" Type="http://schemas.openxmlformats.org/officeDocument/2006/relationships/image" Target="media/image17.png"/><Relationship Id="rId24" Type="http://schemas.openxmlformats.org/officeDocument/2006/relationships/image" Target="media/image16.png"/><Relationship Id="rId23" Type="http://schemas.openxmlformats.org/officeDocument/2006/relationships/image" Target="media/image15.pn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49</Pages>
  <Words>16869</Words>
  <Characters>17816</Characters>
  <Lines>0</Lines>
  <Paragraphs>0</Paragraphs>
  <TotalTime>111</TotalTime>
  <ScaleCrop>false</ScaleCrop>
  <LinksUpToDate>false</LinksUpToDate>
  <CharactersWithSpaces>19240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2022-05-11T12:00:00Z</dcterms:created>
  <dc:creator>(=￣ ρ￣=) ..zzZZ</dc:creator>
  <cp:lastModifiedBy>Administrator</cp:lastModifiedBy>
  <dcterms:modified xsi:type="dcterms:W3CDTF">2023-06-20T01:59:53Z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927BC28FB02041D7B4B5279C849417B8_13</vt:lpwstr>
  </property>
</Properties>
</file>