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2C483">
      <w:pPr>
        <w:keepNext w:val="0"/>
        <w:keepLines w:val="0"/>
        <w:widowControl/>
        <w:suppressLineNumbers w:val="0"/>
        <w:jc w:val="center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河北工业大学2026年硕士研究生招生考试自命题科目考试大纲</w:t>
      </w:r>
    </w:p>
    <w:p w14:paraId="1591E70B">
      <w:pPr>
        <w:keepNext w:val="0"/>
        <w:keepLines w:val="0"/>
        <w:widowControl/>
        <w:suppressLineNumbers w:val="0"/>
        <w:jc w:val="center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科目代码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 w:bidi="ar"/>
        </w:rPr>
        <w:t xml:space="preserve">： F1605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科目名称：机器学习</w:t>
      </w:r>
    </w:p>
    <w:p w14:paraId="5947039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适用专业：085901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 w:bidi="ar"/>
        </w:rPr>
        <w:t>土木工程（02方向智能建造与智慧交通）</w:t>
      </w:r>
    </w:p>
    <w:p w14:paraId="51A8AF7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C2FCD0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0"/>
        <w:textAlignment w:val="auto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一、考试要求</w:t>
      </w:r>
    </w:p>
    <w:p w14:paraId="0B85834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20" w:afterAutospacing="0"/>
        <w:ind w:right="0" w:firstLine="42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机器学习主要考察考生对机器学习基础理论、核心算法及其在智能建造领域应用能力的掌握程度。重点考察机器学习基本概念、有监督学习与无监督学习算法的原理与适用场景、模型评估与选择方法、深度学习基础理论；注重考察运用机器学习方法解决土木工程典型问题（如结构健康监测、施工安全预警、材料性能预测等）的分析能力与工程思维；适度考察数据预处理、特征工程及模型调优基础知识的掌握程度。</w:t>
      </w:r>
    </w:p>
    <w:p w14:paraId="4271F25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二、考试形式</w:t>
      </w:r>
    </w:p>
    <w:p w14:paraId="1D8A757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20" w:afterAutospacing="0"/>
        <w:ind w:left="0" w:right="0" w:firstLine="42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试卷采用客观题和主观题相结合的形式，题型包括选择题、简答题、综合应用题。考试时间为120分钟，总分为100分。</w:t>
      </w:r>
    </w:p>
    <w:p w14:paraId="3F06414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三、考试内容</w:t>
      </w:r>
    </w:p>
    <w:p w14:paraId="7592D2B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42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机器学习基础理论</w:t>
      </w:r>
    </w:p>
    <w:p w14:paraId="62A47A5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20" w:afterAutospacing="0"/>
        <w:ind w:left="0" w:right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机器学习的基本概念与发展历程。机器学习的主要范式：有监督学习、无监督学习、半监督学习、强化学习的概念与区别。智能建造中机器学习的典型应用场景（如施工进度预测、结构健康监测、材料性能优化等）。数据预处理方法，包括数据清洗、标准化与归一化。特征工程基础，包括特征选择、特征提取与降维（主成分分析PCA基本原理）。训练集、验证集、测试集的划分方法与交叉验证。过拟合与欠拟合概念及应对策略。模型评估指标：分类模型的准确率、精确率、召回率、F1-score、ROC曲线；回归模型的MSE、RMSE、MAE、R²。</w:t>
      </w:r>
    </w:p>
    <w:p w14:paraId="314BD34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42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2. 经典机器学习算法</w:t>
      </w:r>
    </w:p>
    <w:p w14:paraId="28DC111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20" w:afterAutospacing="0"/>
        <w:ind w:left="0" w:right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回归算法：线性回归与多元线性回归原理，逻辑回归及其在分类问题中的应用，正则化方法（岭回归与LASSO）的基本思想。分类算法：决策树算法（ID3、C4.5、CART）原理与剪枝策略，朴素贝叶斯分类器及其工程应用，支持向量机（SVM）基本原理与核函数的作用，集成学习思想（Bagging与随机森林、Boosting与Adaboost/XGBoost）。聚类算法：K-Means聚类原理、K值选择与评估，层次聚类与DBScan聚类的基本思想，聚类在土木工程中的应用（如施工场景图像分割、结构监测数据聚类分析）。关联规则挖掘基本概念（支持度、置信度、提升度）及Apriori算法原理。</w:t>
      </w:r>
    </w:p>
    <w:p w14:paraId="0FB1B48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42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3. 深度学习基础</w:t>
      </w:r>
    </w:p>
    <w:p w14:paraId="1994A61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20" w:afterAutospacing="0"/>
        <w:ind w:left="0" w:right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神经网络基础：神经元模型与激活函数（Sigmoid、Tanh、ReLU），前向传播与反向传播算法，多层感知机（MLP）结构。典型深度学习模型：卷积神经网络（CNN）基本结构（卷积层、池化层、全连接层），CNN在土木工程中的应用（如裂缝检测、工地安全帽识别、构件缺陷识别）；循环神经网络（RNN）与LSTM的基本原理及应用场景；生成对抗网络（GAN）基本思想及在智能建造中的潜在应用。</w:t>
      </w:r>
    </w:p>
    <w:p w14:paraId="577D4C3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/>
        <w:ind w:left="0" w:right="0" w:firstLine="42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4. 智能建造应用专题</w:t>
      </w:r>
    </w:p>
    <w:p w14:paraId="4BA5957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20" w:afterAutospacing="0"/>
        <w:ind w:left="0" w:right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计算机视觉在土木工程中的应用：图像分类、目标检测、语义分割基本概念，典型目标检测算法（YOLO、Faster R-CNN）简介，施工场景智能监管、结构表面病害检测等案例。工程大数据挖掘：结构健康监测数据分析与异常诊断，施工安全风险预测预警模型，基于机器学习的材料配合比优化设计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等应用场景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。</w:t>
      </w:r>
    </w:p>
    <w:p w14:paraId="02E5C611">
      <w:pPr>
        <w:pStyle w:val="2"/>
        <w:keepNext w:val="0"/>
        <w:keepLines w:val="0"/>
        <w:widowControl/>
        <w:suppressLineNumbers w:val="0"/>
        <w:shd w:val="clear" w:fill="FFFFFF"/>
        <w:spacing w:before="384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四、参考书目</w:t>
      </w:r>
    </w:p>
    <w:p w14:paraId="6D32EF0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192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[1] 周志华.《机器学习》（西瓜书）.北京：清华大学出版社，2016年。</w:t>
      </w:r>
    </w:p>
    <w:p w14:paraId="3AA4043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192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[2] 李航.《统计学习方法》（第2版）.北京：清华大学出版社，2019年。</w:t>
      </w:r>
    </w:p>
    <w:p w14:paraId="09159DE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其他注意事项：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无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。</w:t>
      </w:r>
    </w:p>
    <w:p w14:paraId="24637B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95487"/>
    <w:rsid w:val="126343B4"/>
    <w:rsid w:val="1DC35066"/>
    <w:rsid w:val="36D95F89"/>
    <w:rsid w:val="611B7B74"/>
    <w:rsid w:val="62B95487"/>
    <w:rsid w:val="64740A1C"/>
    <w:rsid w:val="6A3F3CAF"/>
    <w:rsid w:val="7B78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1186</Words>
  <Characters>1327</Characters>
  <Lines>0</Lines>
  <Paragraphs>0</Paragraphs>
  <TotalTime>19</TotalTime>
  <ScaleCrop>false</ScaleCrop>
  <LinksUpToDate>false</LinksUpToDate>
  <CharactersWithSpaces>1342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2026-03-12T08:16:00Z</dcterms:created>
  <dc:creator>简单最好</dc:creator>
  <cp:lastModifiedBy>孙文霞</cp:lastModifiedBy>
  <dcterms:modified xsi:type="dcterms:W3CDTF">2026-03-13T08:09:07Z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A8762AA2055244B19C050E135C322A2F_11</vt:lpwstr>
  </property>
  <property fmtid="{D5CDD505-2E9C-101B-9397-08002B2CF9AE}" pid="4" name="KSOTemplateDocerSaveRecord">
    <vt:lpwstr>eyJoZGlkIjoiNGI4YzAyNWJlYzViOTU4ZWMwMDVhOWMyMGMwMDUwNGEiLCJ1c2VySWQiOiIxNjI4ODg0MzI0In0=</vt:lpwstr>
  </property>
</Properties>
</file>